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5145"/>
        <w:gridCol w:w="2468"/>
      </w:tblGrid>
      <w:tr w:rsidR="00D955B3">
        <w:tblPrEx>
          <w:tblCellMar>
            <w:top w:w="0" w:type="dxa"/>
            <w:bottom w:w="0" w:type="dxa"/>
          </w:tblCellMar>
        </w:tblPrEx>
        <w:trPr>
          <w:trHeight w:val="1200"/>
          <w:jc w:val="center"/>
        </w:trPr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5B3" w:rsidRDefault="004E6A6C">
            <w:pPr>
              <w:pStyle w:val="Standard"/>
              <w:spacing w:after="0" w:line="240" w:lineRule="auto"/>
              <w:ind w:left="-108" w:right="-8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60439" cy="716760"/>
                  <wp:effectExtent l="0" t="0" r="0" b="7140"/>
                  <wp:docPr id="1" name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9" cy="71676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5B3" w:rsidRDefault="004E6A6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Crna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Gora</w:t>
            </w:r>
          </w:p>
          <w:p w:rsidR="00D955B3" w:rsidRDefault="004E6A6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Opština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Kotor</w:t>
            </w:r>
          </w:p>
          <w:p w:rsidR="00D955B3" w:rsidRDefault="004E6A6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Sekretarijat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za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kulturu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sport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društvene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djelatnosti</w:t>
            </w:r>
            <w:proofErr w:type="spellEnd"/>
          </w:p>
        </w:tc>
        <w:tc>
          <w:tcPr>
            <w:tcW w:w="2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5B3" w:rsidRDefault="004E6A6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Stari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grad 317</w:t>
            </w:r>
          </w:p>
          <w:p w:rsidR="00D955B3" w:rsidRDefault="004E6A6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85330 Kotor,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Crna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Gora</w:t>
            </w:r>
          </w:p>
          <w:p w:rsidR="00D955B3" w:rsidRDefault="004E6A6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 +382(0)32 325 874</w:t>
            </w:r>
          </w:p>
          <w:p w:rsidR="00D955B3" w:rsidRDefault="004E6A6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fax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+382(0)32 325 874</w:t>
            </w:r>
          </w:p>
          <w:p w:rsidR="00D955B3" w:rsidRDefault="004E6A6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kultura@kotor.me</w:t>
            </w:r>
          </w:p>
          <w:p w:rsidR="00D955B3" w:rsidRDefault="004E6A6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www.kotor.me</w:t>
            </w:r>
          </w:p>
        </w:tc>
      </w:tr>
    </w:tbl>
    <w:p w:rsidR="00D955B3" w:rsidRDefault="004E6A6C">
      <w:pPr>
        <w:pStyle w:val="Standard"/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Br: 07-610/25-8971</w:t>
      </w:r>
      <w:r>
        <w:rPr>
          <w:rFonts w:ascii="Arial" w:hAnsi="Arial" w:cs="Arial"/>
          <w:sz w:val="24"/>
          <w:szCs w:val="24"/>
        </w:rPr>
        <w:tab/>
        <w:t xml:space="preserve">Kotor, 28.05.2025.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D955B3" w:rsidRDefault="00D955B3">
      <w:pPr>
        <w:pStyle w:val="Standard"/>
        <w:tabs>
          <w:tab w:val="left" w:pos="6237"/>
        </w:tabs>
        <w:spacing w:after="0" w:line="240" w:lineRule="auto"/>
        <w:jc w:val="both"/>
        <w:rPr>
          <w:rFonts w:ascii="Arial" w:eastAsia="Calibri" w:hAnsi="Arial" w:cs="Calibri"/>
          <w:sz w:val="24"/>
          <w:szCs w:val="24"/>
        </w:rPr>
      </w:pPr>
    </w:p>
    <w:p w:rsidR="00D955B3" w:rsidRDefault="004E6A6C">
      <w:pPr>
        <w:pStyle w:val="NormalWeb"/>
        <w:shd w:val="clear" w:color="auto" w:fill="FFFFFF"/>
        <w:spacing w:before="150" w:after="1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proofErr w:type="gramStart"/>
      <w:r>
        <w:rPr>
          <w:rFonts w:ascii="Arial" w:hAnsi="Arial" w:cs="Arial"/>
          <w:color w:val="000000"/>
        </w:rPr>
        <w:t xml:space="preserve">Na </w:t>
      </w:r>
      <w:proofErr w:type="spellStart"/>
      <w:r>
        <w:rPr>
          <w:rFonts w:ascii="Arial" w:hAnsi="Arial" w:cs="Arial"/>
          <w:color w:val="000000"/>
        </w:rPr>
        <w:t>osnovu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Odluke</w:t>
      </w:r>
      <w:proofErr w:type="spellEnd"/>
      <w:r>
        <w:rPr>
          <w:rFonts w:ascii="Arial" w:hAnsi="Arial" w:cs="Arial"/>
          <w:color w:val="000000"/>
        </w:rPr>
        <w:t xml:space="preserve"> o </w:t>
      </w:r>
      <w:proofErr w:type="spellStart"/>
      <w:r>
        <w:rPr>
          <w:rFonts w:ascii="Arial" w:hAnsi="Arial" w:cs="Arial"/>
          <w:color w:val="000000"/>
        </w:rPr>
        <w:t>Budžetu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Opštine</w:t>
      </w:r>
      <w:proofErr w:type="spellEnd"/>
      <w:r>
        <w:rPr>
          <w:rFonts w:ascii="Arial" w:hAnsi="Arial" w:cs="Arial"/>
          <w:color w:val="000000"/>
        </w:rPr>
        <w:t xml:space="preserve"> Kotor </w:t>
      </w:r>
      <w:proofErr w:type="spellStart"/>
      <w:r>
        <w:rPr>
          <w:rFonts w:ascii="Arial" w:hAnsi="Arial" w:cs="Arial"/>
          <w:color w:val="000000"/>
        </w:rPr>
        <w:t>za</w:t>
      </w:r>
      <w:proofErr w:type="spellEnd"/>
      <w:r>
        <w:rPr>
          <w:rFonts w:ascii="Arial" w:hAnsi="Arial" w:cs="Arial"/>
          <w:color w:val="000000"/>
        </w:rPr>
        <w:t xml:space="preserve"> 2025.</w:t>
      </w:r>
      <w:proofErr w:type="gramEnd"/>
      <w:r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</w:rPr>
        <w:t>godinu</w:t>
      </w:r>
      <w:proofErr w:type="spellEnd"/>
      <w:proofErr w:type="gramEnd"/>
      <w:r>
        <w:rPr>
          <w:rFonts w:ascii="Arial" w:hAnsi="Arial" w:cs="Arial"/>
          <w:color w:val="000000"/>
        </w:rPr>
        <w:t xml:space="preserve"> ("</w:t>
      </w:r>
      <w:proofErr w:type="spellStart"/>
      <w:r>
        <w:rPr>
          <w:rFonts w:ascii="Arial" w:hAnsi="Arial" w:cs="Arial"/>
          <w:color w:val="000000"/>
        </w:rPr>
        <w:t>Sl.list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Crne</w:t>
      </w:r>
      <w:proofErr w:type="spellEnd"/>
      <w:r>
        <w:rPr>
          <w:rFonts w:ascii="Arial" w:hAnsi="Arial" w:cs="Arial"/>
          <w:color w:val="000000"/>
        </w:rPr>
        <w:t xml:space="preserve"> Gore – </w:t>
      </w:r>
      <w:proofErr w:type="spellStart"/>
      <w:r>
        <w:rPr>
          <w:rFonts w:ascii="Arial" w:hAnsi="Arial" w:cs="Arial"/>
          <w:color w:val="000000"/>
        </w:rPr>
        <w:t>opštinski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propisi</w:t>
      </w:r>
      <w:proofErr w:type="spellEnd"/>
      <w:r>
        <w:rPr>
          <w:rFonts w:ascii="Arial" w:hAnsi="Arial" w:cs="Arial"/>
          <w:color w:val="000000"/>
        </w:rPr>
        <w:t xml:space="preserve">", </w:t>
      </w:r>
      <w:proofErr w:type="spellStart"/>
      <w:r>
        <w:rPr>
          <w:rFonts w:ascii="Arial" w:hAnsi="Arial" w:cs="Arial"/>
          <w:color w:val="000000"/>
        </w:rPr>
        <w:t>broj</w:t>
      </w:r>
      <w:proofErr w:type="spellEnd"/>
      <w:r>
        <w:rPr>
          <w:rFonts w:ascii="Arial" w:hAnsi="Arial" w:cs="Arial"/>
          <w:color w:val="000000"/>
        </w:rPr>
        <w:t xml:space="preserve"> 21/25) </w:t>
      </w:r>
      <w:proofErr w:type="spellStart"/>
      <w:r>
        <w:rPr>
          <w:rFonts w:ascii="Arial" w:hAnsi="Arial" w:cs="Arial"/>
          <w:color w:val="000000"/>
        </w:rPr>
        <w:t>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člana</w:t>
      </w:r>
      <w:proofErr w:type="spellEnd"/>
      <w:r>
        <w:rPr>
          <w:rFonts w:ascii="Arial" w:hAnsi="Arial" w:cs="Arial"/>
          <w:color w:val="000000"/>
        </w:rPr>
        <w:t xml:space="preserve"> 23 </w:t>
      </w:r>
      <w:proofErr w:type="spellStart"/>
      <w:r>
        <w:rPr>
          <w:rFonts w:ascii="Arial" w:hAnsi="Arial" w:cs="Arial"/>
          <w:color w:val="000000"/>
        </w:rPr>
        <w:t>Odluke</w:t>
      </w:r>
      <w:proofErr w:type="spellEnd"/>
      <w:r>
        <w:rPr>
          <w:rFonts w:ascii="Arial" w:hAnsi="Arial" w:cs="Arial"/>
          <w:color w:val="000000"/>
        </w:rPr>
        <w:t xml:space="preserve"> o </w:t>
      </w:r>
      <w:proofErr w:type="spellStart"/>
      <w:r>
        <w:rPr>
          <w:rFonts w:ascii="Arial" w:hAnsi="Arial" w:cs="Arial"/>
          <w:color w:val="000000"/>
        </w:rPr>
        <w:t>visini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kriterijumima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načinu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postupku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raspodjele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sredstava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za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finansiranje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sporta</w:t>
      </w:r>
      <w:proofErr w:type="spellEnd"/>
      <w:r>
        <w:rPr>
          <w:rFonts w:ascii="Arial" w:hAnsi="Arial" w:cs="Arial"/>
          <w:color w:val="000000"/>
        </w:rPr>
        <w:t xml:space="preserve"> („Sl. list </w:t>
      </w:r>
      <w:proofErr w:type="spellStart"/>
      <w:r>
        <w:rPr>
          <w:rFonts w:ascii="Arial" w:hAnsi="Arial" w:cs="Arial"/>
          <w:color w:val="000000"/>
        </w:rPr>
        <w:t>Crne</w:t>
      </w:r>
      <w:proofErr w:type="spellEnd"/>
      <w:r>
        <w:rPr>
          <w:rFonts w:ascii="Arial" w:hAnsi="Arial" w:cs="Arial"/>
          <w:color w:val="000000"/>
        </w:rPr>
        <w:t xml:space="preserve"> Gore - </w:t>
      </w:r>
      <w:proofErr w:type="spellStart"/>
      <w:r>
        <w:rPr>
          <w:rFonts w:ascii="Arial" w:hAnsi="Arial" w:cs="Arial"/>
          <w:color w:val="000000"/>
        </w:rPr>
        <w:t>opštinski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propisi</w:t>
      </w:r>
      <w:proofErr w:type="spellEnd"/>
      <w:r>
        <w:rPr>
          <w:rFonts w:ascii="Arial" w:hAnsi="Arial" w:cs="Arial"/>
          <w:color w:val="000000"/>
        </w:rPr>
        <w:t xml:space="preserve">" br. 50/17, 46/19), </w:t>
      </w:r>
      <w:proofErr w:type="spellStart"/>
      <w:r>
        <w:rPr>
          <w:rFonts w:ascii="Arial" w:hAnsi="Arial" w:cs="Arial"/>
          <w:color w:val="000000"/>
        </w:rPr>
        <w:t>Sekretarijat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za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kulturu</w:t>
      </w:r>
      <w:proofErr w:type="spellEnd"/>
      <w:r>
        <w:rPr>
          <w:rFonts w:ascii="Arial" w:hAnsi="Arial" w:cs="Arial"/>
          <w:color w:val="000000"/>
        </w:rPr>
        <w:t xml:space="preserve">, sport </w:t>
      </w:r>
      <w:proofErr w:type="spellStart"/>
      <w:r>
        <w:rPr>
          <w:rFonts w:ascii="Arial" w:hAnsi="Arial" w:cs="Arial"/>
          <w:color w:val="000000"/>
        </w:rPr>
        <w:t>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društvene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djelatnosti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Opštine</w:t>
      </w:r>
      <w:proofErr w:type="spellEnd"/>
      <w:r>
        <w:rPr>
          <w:rFonts w:ascii="Arial" w:hAnsi="Arial" w:cs="Arial"/>
          <w:color w:val="000000"/>
        </w:rPr>
        <w:t xml:space="preserve"> Kotor </w:t>
      </w:r>
      <w:proofErr w:type="spellStart"/>
      <w:r>
        <w:rPr>
          <w:rFonts w:ascii="Arial" w:hAnsi="Arial" w:cs="Arial"/>
          <w:color w:val="000000"/>
        </w:rPr>
        <w:t>raspisuje</w:t>
      </w:r>
      <w:proofErr w:type="spellEnd"/>
    </w:p>
    <w:p w:rsidR="00D955B3" w:rsidRDefault="004E6A6C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</w:t>
      </w:r>
      <w:r w:rsidR="00DD444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 w:rsidR="00DD444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V</w:t>
      </w:r>
      <w:r w:rsidR="00DD444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</w:t>
      </w:r>
      <w:r w:rsidR="00DD444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 K</w:t>
      </w:r>
      <w:r w:rsidR="00DD444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</w:t>
      </w:r>
      <w:r w:rsidR="00DD444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</w:t>
      </w:r>
      <w:r w:rsidR="00DD444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</w:t>
      </w:r>
      <w:r w:rsidR="00DD444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</w:t>
      </w:r>
      <w:r w:rsidR="00DD444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 w:rsidR="00DD444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</w:t>
      </w:r>
    </w:p>
    <w:p w:rsidR="00D955B3" w:rsidRDefault="004E6A6C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color w:val="000000"/>
        </w:rPr>
      </w:pPr>
      <w:proofErr w:type="spellStart"/>
      <w:proofErr w:type="gramStart"/>
      <w:r>
        <w:rPr>
          <w:rFonts w:ascii="Arial" w:hAnsi="Arial" w:cs="Arial"/>
          <w:color w:val="000000"/>
        </w:rPr>
        <w:t>za</w:t>
      </w:r>
      <w:proofErr w:type="spellEnd"/>
      <w:proofErr w:type="gram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raspodjelu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budžetskih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sredstava</w:t>
      </w:r>
      <w:proofErr w:type="spellEnd"/>
    </w:p>
    <w:p w:rsidR="00D955B3" w:rsidRDefault="004E6A6C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color w:val="000000"/>
        </w:rPr>
      </w:pPr>
      <w:proofErr w:type="spellStart"/>
      <w:proofErr w:type="gramStart"/>
      <w:r>
        <w:rPr>
          <w:rFonts w:ascii="Arial" w:hAnsi="Arial" w:cs="Arial"/>
          <w:color w:val="000000"/>
        </w:rPr>
        <w:t>namijenjenih</w:t>
      </w:r>
      <w:proofErr w:type="spellEnd"/>
      <w:proofErr w:type="gram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sufinansiranju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finansiranju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sp</w:t>
      </w:r>
      <w:r>
        <w:rPr>
          <w:rFonts w:ascii="Arial" w:hAnsi="Arial" w:cs="Arial"/>
          <w:color w:val="000000"/>
        </w:rPr>
        <w:t>ortskih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manifestacija</w:t>
      </w:r>
      <w:proofErr w:type="spellEnd"/>
      <w:r>
        <w:rPr>
          <w:rFonts w:ascii="Arial" w:hAnsi="Arial" w:cs="Arial"/>
          <w:color w:val="000000"/>
        </w:rPr>
        <w:t xml:space="preserve"> u </w:t>
      </w:r>
      <w:proofErr w:type="spellStart"/>
      <w:r>
        <w:rPr>
          <w:rFonts w:ascii="Arial" w:hAnsi="Arial" w:cs="Arial"/>
          <w:color w:val="000000"/>
        </w:rPr>
        <w:t>opštini</w:t>
      </w:r>
      <w:proofErr w:type="spellEnd"/>
      <w:r>
        <w:rPr>
          <w:rFonts w:ascii="Arial" w:hAnsi="Arial" w:cs="Arial"/>
          <w:color w:val="000000"/>
        </w:rPr>
        <w:t xml:space="preserve"> Kotor </w:t>
      </w:r>
      <w:proofErr w:type="spellStart"/>
      <w:r>
        <w:rPr>
          <w:rFonts w:ascii="Arial" w:hAnsi="Arial" w:cs="Arial"/>
          <w:color w:val="000000"/>
        </w:rPr>
        <w:t>za</w:t>
      </w:r>
      <w:proofErr w:type="spellEnd"/>
      <w:r>
        <w:rPr>
          <w:rFonts w:ascii="Arial" w:hAnsi="Arial" w:cs="Arial"/>
          <w:color w:val="000000"/>
        </w:rPr>
        <w:t xml:space="preserve"> 2025. </w:t>
      </w:r>
      <w:proofErr w:type="spellStart"/>
      <w:proofErr w:type="gramStart"/>
      <w:r>
        <w:rPr>
          <w:rFonts w:ascii="Arial" w:hAnsi="Arial" w:cs="Arial"/>
          <w:color w:val="000000"/>
        </w:rPr>
        <w:t>godinu</w:t>
      </w:r>
      <w:proofErr w:type="spellEnd"/>
      <w:proofErr w:type="gramEnd"/>
    </w:p>
    <w:p w:rsidR="00D955B3" w:rsidRDefault="004E6A6C">
      <w:pPr>
        <w:pStyle w:val="NormalWeb"/>
        <w:shd w:val="clear" w:color="auto" w:fill="FFFFFF"/>
        <w:spacing w:before="150" w:after="1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proofErr w:type="spellStart"/>
      <w:proofErr w:type="gramStart"/>
      <w:r>
        <w:rPr>
          <w:rFonts w:ascii="Arial" w:hAnsi="Arial" w:cs="Arial"/>
          <w:color w:val="000000"/>
        </w:rPr>
        <w:t>Predmet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Konkursa</w:t>
      </w:r>
      <w:proofErr w:type="spellEnd"/>
      <w:r>
        <w:rPr>
          <w:rFonts w:ascii="Arial" w:hAnsi="Arial" w:cs="Arial"/>
          <w:color w:val="000000"/>
        </w:rPr>
        <w:t xml:space="preserve"> je </w:t>
      </w:r>
      <w:proofErr w:type="spellStart"/>
      <w:r>
        <w:rPr>
          <w:rFonts w:ascii="Arial" w:hAnsi="Arial" w:cs="Arial"/>
          <w:color w:val="000000"/>
        </w:rPr>
        <w:t>sufinansiranje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finansiranje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organizovanja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tradicionalnih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sportskih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manifestacija</w:t>
      </w:r>
      <w:proofErr w:type="spellEnd"/>
      <w:r>
        <w:rPr>
          <w:rFonts w:ascii="Arial" w:hAnsi="Arial" w:cs="Arial"/>
          <w:color w:val="000000"/>
        </w:rPr>
        <w:t xml:space="preserve">, a u </w:t>
      </w:r>
      <w:proofErr w:type="spellStart"/>
      <w:r>
        <w:rPr>
          <w:rFonts w:ascii="Arial" w:hAnsi="Arial" w:cs="Arial"/>
          <w:color w:val="000000"/>
        </w:rPr>
        <w:t>cilju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podsticanja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razvoja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sporta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sportsko</w:t>
      </w:r>
      <w:proofErr w:type="spellEnd"/>
      <w:r>
        <w:rPr>
          <w:rFonts w:ascii="Arial" w:hAnsi="Arial" w:cs="Arial"/>
          <w:color w:val="000000"/>
        </w:rPr>
        <w:t xml:space="preserve"> – </w:t>
      </w:r>
      <w:proofErr w:type="spellStart"/>
      <w:r>
        <w:rPr>
          <w:rFonts w:ascii="Arial" w:hAnsi="Arial" w:cs="Arial"/>
          <w:color w:val="000000"/>
        </w:rPr>
        <w:t>rekreativnih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aktivnosti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građana</w:t>
      </w:r>
      <w:proofErr w:type="spellEnd"/>
      <w:r>
        <w:rPr>
          <w:rFonts w:ascii="Arial" w:hAnsi="Arial" w:cs="Arial"/>
          <w:color w:val="000000"/>
        </w:rPr>
        <w:t>/</w:t>
      </w:r>
      <w:proofErr w:type="spellStart"/>
      <w:r>
        <w:rPr>
          <w:rFonts w:ascii="Arial" w:hAnsi="Arial" w:cs="Arial"/>
          <w:color w:val="000000"/>
        </w:rPr>
        <w:t>ki</w:t>
      </w:r>
      <w:proofErr w:type="spellEnd"/>
      <w:r>
        <w:rPr>
          <w:rFonts w:ascii="Arial" w:hAnsi="Arial" w:cs="Arial"/>
          <w:color w:val="000000"/>
        </w:rPr>
        <w:t>.</w:t>
      </w:r>
      <w:proofErr w:type="gramEnd"/>
    </w:p>
    <w:p w:rsidR="00D955B3" w:rsidRDefault="004E6A6C">
      <w:pPr>
        <w:pStyle w:val="NormalWeb"/>
        <w:shd w:val="clear" w:color="auto" w:fill="FFFFFF"/>
        <w:spacing w:before="150" w:after="1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Pravo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</w:rPr>
        <w:t>na</w:t>
      </w:r>
      <w:proofErr w:type="spellEnd"/>
      <w:proofErr w:type="gram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sufinansiranje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ili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finansiranje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mogu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ostvariti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organizatori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sjedištem</w:t>
      </w:r>
      <w:proofErr w:type="spellEnd"/>
      <w:r>
        <w:rPr>
          <w:rFonts w:ascii="Arial" w:hAnsi="Arial" w:cs="Arial"/>
          <w:color w:val="000000"/>
        </w:rPr>
        <w:t xml:space="preserve"> u </w:t>
      </w:r>
      <w:proofErr w:type="spellStart"/>
      <w:r>
        <w:rPr>
          <w:rFonts w:ascii="Arial" w:hAnsi="Arial" w:cs="Arial"/>
          <w:color w:val="000000"/>
        </w:rPr>
        <w:t>opštini</w:t>
      </w:r>
      <w:proofErr w:type="spellEnd"/>
      <w:r>
        <w:rPr>
          <w:rFonts w:ascii="Arial" w:hAnsi="Arial" w:cs="Arial"/>
          <w:color w:val="000000"/>
        </w:rPr>
        <w:t xml:space="preserve"> Kotor (</w:t>
      </w:r>
      <w:proofErr w:type="spellStart"/>
      <w:r>
        <w:rPr>
          <w:rFonts w:ascii="Arial" w:hAnsi="Arial" w:cs="Arial"/>
          <w:color w:val="000000"/>
        </w:rPr>
        <w:t>sportski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klubovi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ili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udruženja</w:t>
      </w:r>
      <w:proofErr w:type="spellEnd"/>
      <w:r>
        <w:rPr>
          <w:rFonts w:ascii="Arial" w:hAnsi="Arial" w:cs="Arial"/>
          <w:color w:val="000000"/>
        </w:rPr>
        <w:t>).</w:t>
      </w:r>
    </w:p>
    <w:p w:rsidR="00D955B3" w:rsidRDefault="004E6A6C">
      <w:pPr>
        <w:pStyle w:val="NormalWeb"/>
        <w:shd w:val="clear" w:color="auto" w:fill="FFFFFF"/>
        <w:spacing w:before="150" w:after="1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Kriterijumi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za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raspodjelu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sredstava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iz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Budžeta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Opštine</w:t>
      </w:r>
      <w:proofErr w:type="spellEnd"/>
      <w:r>
        <w:rPr>
          <w:rFonts w:ascii="Arial" w:hAnsi="Arial" w:cs="Arial"/>
          <w:color w:val="000000"/>
        </w:rPr>
        <w:t xml:space="preserve"> Kotor u </w:t>
      </w:r>
      <w:proofErr w:type="spellStart"/>
      <w:r>
        <w:rPr>
          <w:rFonts w:ascii="Arial" w:hAnsi="Arial" w:cs="Arial"/>
          <w:color w:val="000000"/>
        </w:rPr>
        <w:t>skladu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</w:rPr>
        <w:t>sa</w:t>
      </w:r>
      <w:proofErr w:type="spellEnd"/>
      <w:proofErr w:type="gram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članom</w:t>
      </w:r>
      <w:proofErr w:type="spellEnd"/>
      <w:r>
        <w:rPr>
          <w:rFonts w:ascii="Arial" w:hAnsi="Arial" w:cs="Arial"/>
          <w:color w:val="000000"/>
        </w:rPr>
        <w:t xml:space="preserve"> 23 </w:t>
      </w:r>
      <w:proofErr w:type="spellStart"/>
      <w:r>
        <w:rPr>
          <w:rFonts w:ascii="Arial" w:hAnsi="Arial" w:cs="Arial"/>
          <w:color w:val="000000"/>
        </w:rPr>
        <w:t>Odluke</w:t>
      </w:r>
      <w:proofErr w:type="spellEnd"/>
      <w:r>
        <w:rPr>
          <w:rFonts w:ascii="Arial" w:hAnsi="Arial" w:cs="Arial"/>
          <w:color w:val="000000"/>
        </w:rPr>
        <w:t xml:space="preserve"> o </w:t>
      </w:r>
      <w:proofErr w:type="spellStart"/>
      <w:r>
        <w:rPr>
          <w:rFonts w:ascii="Arial" w:hAnsi="Arial" w:cs="Arial"/>
          <w:color w:val="000000"/>
        </w:rPr>
        <w:t>visini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kriterijumima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načinu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postupk</w:t>
      </w:r>
      <w:r>
        <w:rPr>
          <w:rFonts w:ascii="Arial" w:hAnsi="Arial" w:cs="Arial"/>
          <w:color w:val="000000"/>
        </w:rPr>
        <w:t>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raspodjele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sredstava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za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finansiranje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sporta</w:t>
      </w:r>
      <w:proofErr w:type="spellEnd"/>
      <w:r>
        <w:rPr>
          <w:rFonts w:ascii="Arial" w:hAnsi="Arial" w:cs="Arial"/>
          <w:color w:val="000000"/>
        </w:rPr>
        <w:t xml:space="preserve"> („Sl. list </w:t>
      </w:r>
      <w:proofErr w:type="spellStart"/>
      <w:r>
        <w:rPr>
          <w:rFonts w:ascii="Arial" w:hAnsi="Arial" w:cs="Arial"/>
          <w:color w:val="000000"/>
        </w:rPr>
        <w:t>Crne</w:t>
      </w:r>
      <w:proofErr w:type="spellEnd"/>
      <w:r>
        <w:rPr>
          <w:rFonts w:ascii="Arial" w:hAnsi="Arial" w:cs="Arial"/>
          <w:color w:val="000000"/>
        </w:rPr>
        <w:t xml:space="preserve"> Gore - </w:t>
      </w:r>
      <w:proofErr w:type="spellStart"/>
      <w:r>
        <w:rPr>
          <w:rFonts w:ascii="Arial" w:hAnsi="Arial" w:cs="Arial"/>
          <w:color w:val="000000"/>
        </w:rPr>
        <w:t>opštinski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propisi</w:t>
      </w:r>
      <w:proofErr w:type="spellEnd"/>
      <w:r>
        <w:rPr>
          <w:rFonts w:ascii="Arial" w:hAnsi="Arial" w:cs="Arial"/>
          <w:color w:val="000000"/>
        </w:rPr>
        <w:t xml:space="preserve">" br. 50/17 </w:t>
      </w:r>
      <w:proofErr w:type="spellStart"/>
      <w:r>
        <w:rPr>
          <w:rFonts w:ascii="Arial" w:hAnsi="Arial" w:cs="Arial"/>
          <w:color w:val="000000"/>
        </w:rPr>
        <w:t>i</w:t>
      </w:r>
      <w:proofErr w:type="spellEnd"/>
      <w:r>
        <w:rPr>
          <w:rFonts w:ascii="Arial" w:hAnsi="Arial" w:cs="Arial"/>
          <w:color w:val="000000"/>
        </w:rPr>
        <w:t xml:space="preserve"> 46/19) </w:t>
      </w:r>
      <w:proofErr w:type="spellStart"/>
      <w:r>
        <w:rPr>
          <w:rFonts w:ascii="Arial" w:hAnsi="Arial" w:cs="Arial"/>
          <w:color w:val="000000"/>
        </w:rPr>
        <w:t>su</w:t>
      </w:r>
      <w:proofErr w:type="spellEnd"/>
      <w:r>
        <w:rPr>
          <w:rFonts w:ascii="Arial" w:hAnsi="Arial" w:cs="Arial"/>
          <w:color w:val="000000"/>
        </w:rPr>
        <w:t>:</w:t>
      </w:r>
    </w:p>
    <w:p w:rsidR="00DD444E" w:rsidRDefault="004E6A6C" w:rsidP="00DD444E">
      <w:pPr>
        <w:pStyle w:val="Standard"/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tradicija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istorijat,</w:t>
      </w:r>
      <w:proofErr w:type="spellEnd"/>
    </w:p>
    <w:p w:rsidR="00DD444E" w:rsidRDefault="004E6A6C" w:rsidP="00DD444E">
      <w:pPr>
        <w:pStyle w:val="Standard"/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DD444E">
        <w:rPr>
          <w:rFonts w:ascii="Arial" w:hAnsi="Arial" w:cs="Arial"/>
          <w:color w:val="000000"/>
          <w:sz w:val="24"/>
          <w:szCs w:val="24"/>
        </w:rPr>
        <w:t>masovnost,</w:t>
      </w:r>
      <w:proofErr w:type="spellEnd"/>
    </w:p>
    <w:p w:rsidR="00DD444E" w:rsidRDefault="004E6A6C" w:rsidP="00DD444E">
      <w:pPr>
        <w:pStyle w:val="Standard"/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DD444E">
        <w:rPr>
          <w:rFonts w:ascii="Arial" w:hAnsi="Arial" w:cs="Arial"/>
          <w:color w:val="000000"/>
          <w:sz w:val="24"/>
          <w:szCs w:val="24"/>
        </w:rPr>
        <w:t>publicitet</w:t>
      </w:r>
      <w:proofErr w:type="spellEnd"/>
      <w:r w:rsidRPr="00DD444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DD444E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Pr="00DD444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DD444E">
        <w:rPr>
          <w:rFonts w:ascii="Arial" w:hAnsi="Arial" w:cs="Arial"/>
          <w:color w:val="000000"/>
          <w:sz w:val="24"/>
          <w:szCs w:val="24"/>
        </w:rPr>
        <w:t>promocija</w:t>
      </w:r>
      <w:proofErr w:type="spellEnd"/>
      <w:r w:rsidRPr="00DD444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DD444E">
        <w:rPr>
          <w:rFonts w:ascii="Arial" w:hAnsi="Arial" w:cs="Arial"/>
          <w:color w:val="000000"/>
          <w:sz w:val="24"/>
          <w:szCs w:val="24"/>
        </w:rPr>
        <w:t>opštine,</w:t>
      </w:r>
      <w:proofErr w:type="spellEnd"/>
    </w:p>
    <w:p w:rsidR="00D955B3" w:rsidRPr="00DD444E" w:rsidRDefault="004E6A6C" w:rsidP="00DD444E">
      <w:pPr>
        <w:pStyle w:val="Standard"/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proofErr w:type="spellStart"/>
      <w:r w:rsidRPr="00DD444E">
        <w:rPr>
          <w:rFonts w:ascii="Arial" w:hAnsi="Arial" w:cs="Arial"/>
          <w:color w:val="000000"/>
          <w:sz w:val="24"/>
          <w:szCs w:val="24"/>
        </w:rPr>
        <w:t>doprinos</w:t>
      </w:r>
      <w:proofErr w:type="spellEnd"/>
      <w:r w:rsidRPr="00DD444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DD444E">
        <w:rPr>
          <w:rFonts w:ascii="Arial" w:hAnsi="Arial" w:cs="Arial"/>
          <w:color w:val="000000"/>
          <w:sz w:val="24"/>
          <w:szCs w:val="24"/>
        </w:rPr>
        <w:t>razvoju</w:t>
      </w:r>
      <w:proofErr w:type="spellEnd"/>
      <w:r w:rsidRPr="00DD444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DD444E">
        <w:rPr>
          <w:rFonts w:ascii="Arial" w:hAnsi="Arial" w:cs="Arial"/>
          <w:color w:val="000000"/>
          <w:sz w:val="24"/>
          <w:szCs w:val="24"/>
        </w:rPr>
        <w:t>sporta</w:t>
      </w:r>
      <w:proofErr w:type="spellEnd"/>
      <w:r w:rsidRPr="00DD444E">
        <w:rPr>
          <w:rFonts w:ascii="Arial" w:hAnsi="Arial" w:cs="Arial"/>
          <w:color w:val="000000"/>
          <w:sz w:val="24"/>
          <w:szCs w:val="24"/>
        </w:rPr>
        <w:t>.</w:t>
      </w:r>
    </w:p>
    <w:p w:rsidR="00D955B3" w:rsidRDefault="004E6A6C">
      <w:pPr>
        <w:pStyle w:val="NormalWeb"/>
        <w:shd w:val="clear" w:color="auto" w:fill="FFFFFF"/>
        <w:spacing w:before="150" w:after="150" w:line="360" w:lineRule="auto"/>
        <w:ind w:firstLine="708"/>
        <w:jc w:val="both"/>
        <w:rPr>
          <w:rFonts w:ascii="Arial" w:hAnsi="Arial"/>
          <w:color w:val="000000"/>
        </w:rPr>
      </w:pPr>
      <w:proofErr w:type="spellStart"/>
      <w:r>
        <w:rPr>
          <w:rFonts w:ascii="Arial" w:hAnsi="Arial"/>
          <w:color w:val="000000"/>
        </w:rPr>
        <w:t>Prijava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proofErr w:type="gramStart"/>
      <w:r>
        <w:rPr>
          <w:rFonts w:ascii="Arial" w:hAnsi="Arial"/>
          <w:color w:val="000000"/>
        </w:rPr>
        <w:t>na</w:t>
      </w:r>
      <w:proofErr w:type="spellEnd"/>
      <w:proofErr w:type="gram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Konkurs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podnosi</w:t>
      </w:r>
      <w:proofErr w:type="spellEnd"/>
      <w:r>
        <w:rPr>
          <w:rFonts w:ascii="Arial" w:hAnsi="Arial"/>
          <w:color w:val="000000"/>
        </w:rPr>
        <w:t xml:space="preserve"> se </w:t>
      </w:r>
      <w:proofErr w:type="spellStart"/>
      <w:r>
        <w:rPr>
          <w:rFonts w:ascii="Arial" w:hAnsi="Arial"/>
          <w:color w:val="000000"/>
        </w:rPr>
        <w:t>na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propisanom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obrascu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Sekretarijata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za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kulturu</w:t>
      </w:r>
      <w:proofErr w:type="spellEnd"/>
      <w:r>
        <w:rPr>
          <w:rFonts w:ascii="Arial" w:hAnsi="Arial"/>
          <w:color w:val="000000"/>
        </w:rPr>
        <w:t xml:space="preserve">, sport </w:t>
      </w:r>
      <w:proofErr w:type="spellStart"/>
      <w:r>
        <w:rPr>
          <w:rFonts w:ascii="Arial" w:hAnsi="Arial"/>
          <w:color w:val="000000"/>
        </w:rPr>
        <w:t>i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društvene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djelatnosti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sa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naznakom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naziva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Javnog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konkursa</w:t>
      </w:r>
      <w:proofErr w:type="spellEnd"/>
      <w:r>
        <w:rPr>
          <w:rFonts w:ascii="Arial" w:hAnsi="Arial"/>
          <w:color w:val="000000"/>
        </w:rPr>
        <w:t>.</w:t>
      </w:r>
    </w:p>
    <w:p w:rsidR="00D955B3" w:rsidRDefault="004E6A6C">
      <w:pPr>
        <w:pStyle w:val="NormalWeb"/>
        <w:shd w:val="clear" w:color="auto" w:fill="FFFFFF"/>
        <w:spacing w:before="150" w:after="150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Uz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prijavu</w:t>
      </w:r>
      <w:proofErr w:type="spellEnd"/>
      <w:r>
        <w:rPr>
          <w:rFonts w:ascii="Arial" w:hAnsi="Arial" w:cs="Arial"/>
          <w:color w:val="000000"/>
        </w:rPr>
        <w:t xml:space="preserve"> u </w:t>
      </w:r>
      <w:proofErr w:type="spellStart"/>
      <w:r>
        <w:rPr>
          <w:rFonts w:ascii="Arial" w:hAnsi="Arial" w:cs="Arial"/>
          <w:color w:val="000000"/>
        </w:rPr>
        <w:t>zapečaćenoj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koverti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prilažu</w:t>
      </w:r>
      <w:proofErr w:type="spellEnd"/>
      <w:r>
        <w:rPr>
          <w:rFonts w:ascii="Arial" w:hAnsi="Arial" w:cs="Arial"/>
          <w:color w:val="000000"/>
        </w:rPr>
        <w:t xml:space="preserve"> se:</w:t>
      </w:r>
    </w:p>
    <w:p w:rsidR="00D955B3" w:rsidRDefault="004E6A6C">
      <w:pPr>
        <w:pStyle w:val="Standard"/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Rješenje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registraciji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kluba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ili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udruženja</w:t>
      </w:r>
      <w:proofErr w:type="spellEnd"/>
      <w:r>
        <w:rPr>
          <w:rFonts w:ascii="Arial" w:hAnsi="Arial" w:cs="Arial"/>
          <w:color w:val="000000"/>
          <w:sz w:val="24"/>
          <w:szCs w:val="24"/>
        </w:rPr>
        <w:t>;</w:t>
      </w:r>
    </w:p>
    <w:p w:rsidR="00D955B3" w:rsidRDefault="004E6A6C">
      <w:pPr>
        <w:pStyle w:val="Standard"/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Opis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sportske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manifestacije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istorijat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finansijski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plan;</w:t>
      </w:r>
    </w:p>
    <w:p w:rsidR="00D955B3" w:rsidRDefault="004E6A6C">
      <w:pPr>
        <w:pStyle w:val="Standard"/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Izvještaj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ut</w:t>
      </w:r>
      <w:r>
        <w:rPr>
          <w:rFonts w:ascii="Arial" w:hAnsi="Arial" w:cs="Arial"/>
          <w:color w:val="000000"/>
          <w:sz w:val="24"/>
          <w:szCs w:val="24"/>
        </w:rPr>
        <w:t>rošenim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sredstvima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iz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prethodne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godine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ukoliko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sredstva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dobijena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strane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Opštine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Kotor (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narativni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finansijski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priloženom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dokumentacijom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);</w:t>
      </w:r>
    </w:p>
    <w:p w:rsidR="00D955B3" w:rsidRDefault="004E6A6C">
      <w:pPr>
        <w:pStyle w:val="Standard"/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lastRenderedPageBreak/>
        <w:t>Potvrdu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poslovne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banke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žiro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račun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nije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blokiran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D955B3" w:rsidRDefault="004E6A6C">
      <w:pPr>
        <w:pStyle w:val="Standard"/>
        <w:shd w:val="clear" w:color="auto" w:fill="FFFFFF"/>
        <w:jc w:val="both"/>
      </w:pPr>
      <w:r>
        <w:rPr>
          <w:rFonts w:ascii="Arial" w:hAnsi="Arial"/>
          <w:color w:val="000000"/>
          <w:sz w:val="24"/>
          <w:szCs w:val="24"/>
        </w:rPr>
        <w:tab/>
      </w:r>
      <w:proofErr w:type="spellStart"/>
      <w:r>
        <w:rPr>
          <w:rFonts w:ascii="Arial" w:hAnsi="Arial"/>
          <w:color w:val="000000"/>
          <w:sz w:val="24"/>
          <w:szCs w:val="24"/>
        </w:rPr>
        <w:t>Konkurs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je </w:t>
      </w:r>
      <w:proofErr w:type="spellStart"/>
      <w:r>
        <w:rPr>
          <w:rFonts w:ascii="Arial" w:hAnsi="Arial"/>
          <w:color w:val="000000"/>
          <w:sz w:val="24"/>
          <w:szCs w:val="24"/>
        </w:rPr>
        <w:t>otvoren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15 </w:t>
      </w:r>
      <w:proofErr w:type="gramStart"/>
      <w:r>
        <w:rPr>
          <w:rFonts w:ascii="Arial" w:hAnsi="Arial"/>
          <w:b/>
          <w:bCs/>
          <w:color w:val="000000"/>
          <w:sz w:val="24"/>
          <w:szCs w:val="24"/>
        </w:rPr>
        <w:t>dana</w:t>
      </w:r>
      <w:proofErr w:type="gramEnd"/>
      <w:r>
        <w:rPr>
          <w:rFonts w:ascii="Arial" w:hAnsi="Arial"/>
          <w:color w:val="000000"/>
          <w:sz w:val="24"/>
          <w:szCs w:val="24"/>
        </w:rPr>
        <w:t xml:space="preserve"> od dana </w:t>
      </w:r>
      <w:proofErr w:type="spellStart"/>
      <w:r>
        <w:rPr>
          <w:rFonts w:ascii="Arial" w:hAnsi="Arial"/>
          <w:color w:val="000000"/>
          <w:sz w:val="24"/>
          <w:szCs w:val="24"/>
        </w:rPr>
        <w:t>objavljivanja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na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we</w:t>
      </w:r>
      <w:r>
        <w:rPr>
          <w:rFonts w:ascii="Arial" w:hAnsi="Arial"/>
          <w:color w:val="000000"/>
          <w:sz w:val="24"/>
          <w:szCs w:val="24"/>
        </w:rPr>
        <w:t xml:space="preserve">b </w:t>
      </w:r>
      <w:proofErr w:type="spellStart"/>
      <w:r>
        <w:rPr>
          <w:rFonts w:ascii="Arial" w:hAnsi="Arial"/>
          <w:color w:val="000000"/>
          <w:sz w:val="24"/>
          <w:szCs w:val="24"/>
        </w:rPr>
        <w:t>sajtu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Opštine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Kotor, </w:t>
      </w:r>
      <w:proofErr w:type="spellStart"/>
      <w:r>
        <w:rPr>
          <w:rFonts w:ascii="Arial" w:hAnsi="Arial"/>
          <w:color w:val="000000"/>
          <w:sz w:val="24"/>
          <w:szCs w:val="24"/>
        </w:rPr>
        <w:t>oglasnoj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tabli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na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web </w:t>
      </w:r>
      <w:proofErr w:type="spellStart"/>
      <w:r>
        <w:rPr>
          <w:rFonts w:ascii="Arial" w:hAnsi="Arial"/>
          <w:color w:val="000000"/>
          <w:sz w:val="24"/>
          <w:szCs w:val="24"/>
        </w:rPr>
        <w:t>sajtu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Lokalnog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javnog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emitera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“Radio Kotor”, a </w:t>
      </w:r>
      <w:proofErr w:type="spellStart"/>
      <w:r>
        <w:rPr>
          <w:rFonts w:ascii="Arial" w:hAnsi="Arial"/>
          <w:color w:val="000000"/>
          <w:sz w:val="24"/>
          <w:szCs w:val="24"/>
        </w:rPr>
        <w:t>zaključno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sa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12.06.2025. </w:t>
      </w:r>
      <w:proofErr w:type="spellStart"/>
      <w:proofErr w:type="gramStart"/>
      <w:r>
        <w:rPr>
          <w:rFonts w:ascii="Arial" w:hAnsi="Arial"/>
          <w:b/>
          <w:bCs/>
          <w:color w:val="000000"/>
          <w:sz w:val="24"/>
          <w:szCs w:val="24"/>
        </w:rPr>
        <w:t>godine</w:t>
      </w:r>
      <w:proofErr w:type="spellEnd"/>
      <w:proofErr w:type="gramEnd"/>
      <w:r>
        <w:rPr>
          <w:rFonts w:ascii="Arial" w:hAnsi="Arial"/>
          <w:b/>
          <w:bCs/>
          <w:color w:val="000000"/>
          <w:sz w:val="24"/>
          <w:szCs w:val="24"/>
        </w:rPr>
        <w:t>.</w:t>
      </w:r>
    </w:p>
    <w:p w:rsidR="00D955B3" w:rsidRDefault="004E6A6C">
      <w:pPr>
        <w:pStyle w:val="Standard"/>
        <w:shd w:val="clear" w:color="auto" w:fill="FFFFFF"/>
        <w:ind w:firstLine="708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Prijavni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obrazac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se </w:t>
      </w:r>
      <w:proofErr w:type="spellStart"/>
      <w:r>
        <w:rPr>
          <w:rFonts w:ascii="Arial" w:hAnsi="Arial"/>
          <w:color w:val="000000"/>
          <w:sz w:val="24"/>
          <w:szCs w:val="24"/>
        </w:rPr>
        <w:t>može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preuzeti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/>
          <w:color w:val="000000"/>
          <w:sz w:val="24"/>
          <w:szCs w:val="24"/>
        </w:rPr>
        <w:t>sa</w:t>
      </w:r>
      <w:proofErr w:type="spellEnd"/>
      <w:proofErr w:type="gramEnd"/>
      <w:r>
        <w:rPr>
          <w:rFonts w:ascii="Arial" w:hAnsi="Arial"/>
          <w:color w:val="000000"/>
          <w:sz w:val="24"/>
          <w:szCs w:val="24"/>
        </w:rPr>
        <w:t xml:space="preserve"> web </w:t>
      </w:r>
      <w:proofErr w:type="spellStart"/>
      <w:r>
        <w:rPr>
          <w:rFonts w:ascii="Arial" w:hAnsi="Arial"/>
          <w:color w:val="000000"/>
          <w:sz w:val="24"/>
          <w:szCs w:val="24"/>
        </w:rPr>
        <w:t>sajta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Opštine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Kotor – </w:t>
      </w:r>
      <w:proofErr w:type="spellStart"/>
      <w:r>
        <w:rPr>
          <w:rFonts w:ascii="Arial" w:hAnsi="Arial"/>
          <w:color w:val="000000"/>
          <w:sz w:val="24"/>
          <w:szCs w:val="24"/>
        </w:rPr>
        <w:t>Sekretarijat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za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kulturu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, sport </w:t>
      </w:r>
      <w:proofErr w:type="spellStart"/>
      <w:r>
        <w:rPr>
          <w:rFonts w:ascii="Arial" w:hAnsi="Arial"/>
          <w:color w:val="000000"/>
          <w:sz w:val="24"/>
          <w:szCs w:val="24"/>
        </w:rPr>
        <w:t>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društvene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djelatnosti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ili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u </w:t>
      </w:r>
      <w:proofErr w:type="spellStart"/>
      <w:r>
        <w:rPr>
          <w:rFonts w:ascii="Arial" w:hAnsi="Arial"/>
          <w:color w:val="000000"/>
          <w:sz w:val="24"/>
          <w:szCs w:val="24"/>
        </w:rPr>
        <w:t>Građa</w:t>
      </w:r>
      <w:r>
        <w:rPr>
          <w:rFonts w:ascii="Arial" w:hAnsi="Arial"/>
          <w:color w:val="000000"/>
          <w:sz w:val="24"/>
          <w:szCs w:val="24"/>
        </w:rPr>
        <w:t>nskom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birou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Opštine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Kotor.</w:t>
      </w:r>
    </w:p>
    <w:p w:rsidR="00D955B3" w:rsidRDefault="004E6A6C">
      <w:pPr>
        <w:pStyle w:val="Standard"/>
        <w:ind w:firstLine="708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Prijava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se </w:t>
      </w:r>
      <w:proofErr w:type="spellStart"/>
      <w:r>
        <w:rPr>
          <w:rFonts w:ascii="Arial" w:hAnsi="Arial"/>
          <w:color w:val="000000"/>
          <w:sz w:val="24"/>
          <w:szCs w:val="24"/>
        </w:rPr>
        <w:t>podnosi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predaje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u </w:t>
      </w:r>
      <w:proofErr w:type="spellStart"/>
      <w:r>
        <w:rPr>
          <w:rFonts w:ascii="Arial" w:hAnsi="Arial"/>
          <w:color w:val="000000"/>
          <w:sz w:val="24"/>
          <w:szCs w:val="24"/>
        </w:rPr>
        <w:t>Građanskom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birou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Opštine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Kotor , u </w:t>
      </w:r>
      <w:proofErr w:type="spellStart"/>
      <w:r>
        <w:rPr>
          <w:rFonts w:ascii="Arial" w:hAnsi="Arial"/>
          <w:color w:val="000000"/>
          <w:sz w:val="24"/>
          <w:szCs w:val="24"/>
        </w:rPr>
        <w:t>terminu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predviđenom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za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rad </w:t>
      </w:r>
      <w:proofErr w:type="spellStart"/>
      <w:r>
        <w:rPr>
          <w:rFonts w:ascii="Arial" w:hAnsi="Arial"/>
          <w:color w:val="000000"/>
          <w:sz w:val="24"/>
          <w:szCs w:val="24"/>
        </w:rPr>
        <w:t>sa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strankama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/>
          <w:color w:val="000000"/>
          <w:sz w:val="24"/>
          <w:szCs w:val="24"/>
        </w:rPr>
        <w:t>sa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naznakom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“</w:t>
      </w:r>
      <w:proofErr w:type="spellStart"/>
      <w:r>
        <w:rPr>
          <w:rFonts w:ascii="Arial" w:hAnsi="Arial"/>
          <w:color w:val="000000"/>
          <w:sz w:val="24"/>
          <w:szCs w:val="24"/>
        </w:rPr>
        <w:t>Za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Komisiju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za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sport” </w:t>
      </w:r>
      <w:proofErr w:type="spellStart"/>
      <w:r>
        <w:rPr>
          <w:rFonts w:ascii="Arial" w:hAnsi="Arial"/>
          <w:color w:val="000000"/>
          <w:sz w:val="24"/>
          <w:szCs w:val="24"/>
        </w:rPr>
        <w:t>ili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putem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pošte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na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adresu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Stari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grad 317.</w:t>
      </w:r>
    </w:p>
    <w:p w:rsidR="00D955B3" w:rsidRDefault="004E6A6C">
      <w:pPr>
        <w:pStyle w:val="Standard"/>
        <w:ind w:firstLine="708"/>
        <w:jc w:val="both"/>
      </w:pPr>
      <w:proofErr w:type="spellStart"/>
      <w:r>
        <w:rPr>
          <w:rFonts w:ascii="Arial" w:hAnsi="Arial"/>
          <w:color w:val="000000"/>
          <w:sz w:val="24"/>
          <w:szCs w:val="24"/>
        </w:rPr>
        <w:t>Za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sve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dodatne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/>
          <w:color w:val="000000"/>
          <w:sz w:val="24"/>
          <w:szCs w:val="24"/>
        </w:rPr>
        <w:t>informacije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povodom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Konkursa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sportski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klubovi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ili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udruženja</w:t>
      </w:r>
      <w:proofErr w:type="spellEnd"/>
      <w:r>
        <w:rPr>
          <w:rFonts w:ascii="Arial" w:hAnsi="Arial" w:cs="Arial"/>
          <w:sz w:val="24"/>
          <w:szCs w:val="24"/>
        </w:rPr>
        <w:t xml:space="preserve"> se </w:t>
      </w:r>
      <w:proofErr w:type="spellStart"/>
      <w:r>
        <w:rPr>
          <w:rFonts w:ascii="Arial" w:hAnsi="Arial" w:cs="Arial"/>
          <w:sz w:val="24"/>
          <w:szCs w:val="24"/>
        </w:rPr>
        <w:t>mogu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obratiti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putem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telefona</w:t>
      </w:r>
      <w:proofErr w:type="spellEnd"/>
      <w:r>
        <w:rPr>
          <w:rFonts w:ascii="Arial" w:hAnsi="Arial" w:cs="Arial"/>
          <w:sz w:val="24"/>
          <w:szCs w:val="24"/>
        </w:rPr>
        <w:t xml:space="preserve"> 032/325-874 </w:t>
      </w:r>
      <w:proofErr w:type="spellStart"/>
      <w:r>
        <w:rPr>
          <w:rFonts w:ascii="Arial" w:hAnsi="Arial" w:cs="Arial"/>
          <w:sz w:val="24"/>
          <w:szCs w:val="24"/>
        </w:rPr>
        <w:t>ili</w:t>
      </w:r>
      <w:proofErr w:type="spellEnd"/>
      <w:r>
        <w:rPr>
          <w:rFonts w:ascii="Arial" w:hAnsi="Arial" w:cs="Arial"/>
          <w:sz w:val="24"/>
          <w:szCs w:val="24"/>
        </w:rPr>
        <w:t xml:space="preserve"> 032/325-860 (</w:t>
      </w:r>
      <w:proofErr w:type="spellStart"/>
      <w:r>
        <w:rPr>
          <w:rFonts w:ascii="Arial" w:hAnsi="Arial" w:cs="Arial"/>
          <w:sz w:val="24"/>
          <w:szCs w:val="24"/>
        </w:rPr>
        <w:t>lokal</w:t>
      </w:r>
      <w:proofErr w:type="spellEnd"/>
      <w:r>
        <w:rPr>
          <w:rFonts w:ascii="Arial" w:hAnsi="Arial" w:cs="Arial"/>
          <w:sz w:val="24"/>
          <w:szCs w:val="24"/>
        </w:rPr>
        <w:t xml:space="preserve"> 115) </w:t>
      </w:r>
      <w:proofErr w:type="spellStart"/>
      <w:r>
        <w:rPr>
          <w:rFonts w:ascii="Arial" w:hAnsi="Arial" w:cs="Arial"/>
          <w:sz w:val="24"/>
          <w:szCs w:val="24"/>
        </w:rPr>
        <w:t>kao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putem</w:t>
      </w:r>
      <w:proofErr w:type="spellEnd"/>
      <w:r>
        <w:rPr>
          <w:rFonts w:ascii="Arial" w:hAnsi="Arial" w:cs="Arial"/>
          <w:sz w:val="24"/>
          <w:szCs w:val="24"/>
        </w:rPr>
        <w:t xml:space="preserve"> e-mail </w:t>
      </w:r>
      <w:proofErr w:type="spellStart"/>
      <w:r>
        <w:rPr>
          <w:rFonts w:ascii="Arial" w:hAnsi="Arial" w:cs="Arial"/>
          <w:sz w:val="24"/>
          <w:szCs w:val="24"/>
        </w:rPr>
        <w:t>adrese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hyperlink r:id="rId9" w:history="1">
        <w:r>
          <w:rPr>
            <w:rFonts w:ascii="Arial" w:hAnsi="Arial" w:cs="Arial"/>
            <w:sz w:val="24"/>
            <w:szCs w:val="24"/>
          </w:rPr>
          <w:t>dejan.ognjanovic@kotor.me</w:t>
        </w:r>
      </w:hyperlink>
      <w:r>
        <w:rPr>
          <w:rFonts w:ascii="Arial" w:hAnsi="Arial" w:cs="Arial"/>
          <w:sz w:val="24"/>
          <w:szCs w:val="24"/>
        </w:rPr>
        <w:t>.</w:t>
      </w:r>
    </w:p>
    <w:p w:rsidR="00D955B3" w:rsidRDefault="00D955B3">
      <w:pPr>
        <w:pStyle w:val="Standard"/>
        <w:ind w:firstLine="708"/>
        <w:jc w:val="both"/>
        <w:rPr>
          <w:color w:val="000000"/>
          <w:sz w:val="24"/>
          <w:szCs w:val="24"/>
        </w:rPr>
      </w:pPr>
    </w:p>
    <w:p w:rsidR="00D955B3" w:rsidRDefault="004E6A6C">
      <w:pPr>
        <w:pStyle w:val="Standard"/>
        <w:shd w:val="clear" w:color="auto" w:fill="FFFFFF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SEKRETARIJAT ZA KULTURU, SPORT I DRUŠTVENE DJELA</w:t>
      </w:r>
      <w:r>
        <w:rPr>
          <w:rFonts w:ascii="Arial" w:hAnsi="Arial" w:cs="Arial"/>
          <w:color w:val="000000"/>
          <w:sz w:val="24"/>
          <w:szCs w:val="24"/>
        </w:rPr>
        <w:t>TNOSTI</w:t>
      </w:r>
    </w:p>
    <w:p w:rsidR="00D955B3" w:rsidRDefault="00D955B3">
      <w:pPr>
        <w:pStyle w:val="Standard"/>
        <w:shd w:val="clear" w:color="auto" w:fill="FFFFFF"/>
        <w:rPr>
          <w:rFonts w:ascii="Arial" w:hAnsi="Arial" w:cs="Arial"/>
          <w:color w:val="000000"/>
          <w:sz w:val="24"/>
          <w:szCs w:val="24"/>
        </w:rPr>
      </w:pPr>
    </w:p>
    <w:p w:rsidR="00D955B3" w:rsidRDefault="004E6A6C">
      <w:pPr>
        <w:pStyle w:val="Standard"/>
        <w:shd w:val="clear" w:color="auto" w:fill="FFFFFF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</w:t>
      </w:r>
    </w:p>
    <w:p w:rsidR="00D955B3" w:rsidRDefault="00D955B3">
      <w:pPr>
        <w:pStyle w:val="Standard"/>
        <w:shd w:val="clear" w:color="auto" w:fill="FFFFFF"/>
        <w:rPr>
          <w:rFonts w:ascii="Arial" w:hAnsi="Arial" w:cs="Arial"/>
          <w:color w:val="000000"/>
          <w:sz w:val="24"/>
          <w:szCs w:val="24"/>
        </w:rPr>
      </w:pPr>
    </w:p>
    <w:p w:rsidR="00D955B3" w:rsidRDefault="00D955B3">
      <w:pPr>
        <w:pStyle w:val="Standard"/>
        <w:jc w:val="both"/>
        <w:rPr>
          <w:rFonts w:ascii="Arial" w:hAnsi="Arial" w:cs="Arial"/>
          <w:color w:val="000000"/>
          <w:sz w:val="24"/>
          <w:szCs w:val="24"/>
        </w:rPr>
      </w:pPr>
    </w:p>
    <w:p w:rsidR="00D955B3" w:rsidRDefault="00D955B3">
      <w:pPr>
        <w:pStyle w:val="Standard"/>
        <w:jc w:val="both"/>
        <w:rPr>
          <w:rFonts w:ascii="Arial" w:hAnsi="Arial" w:cs="Arial"/>
          <w:color w:val="000000"/>
          <w:sz w:val="24"/>
          <w:szCs w:val="24"/>
        </w:rPr>
      </w:pPr>
    </w:p>
    <w:p w:rsidR="00D955B3" w:rsidRDefault="00D955B3">
      <w:pPr>
        <w:pStyle w:val="Standard"/>
        <w:jc w:val="both"/>
        <w:rPr>
          <w:rFonts w:ascii="Arial" w:hAnsi="Arial" w:cs="Arial"/>
          <w:color w:val="000000"/>
          <w:sz w:val="24"/>
          <w:szCs w:val="24"/>
        </w:rPr>
      </w:pPr>
    </w:p>
    <w:p w:rsidR="00D955B3" w:rsidRDefault="00D955B3">
      <w:pPr>
        <w:pStyle w:val="Standard"/>
        <w:shd w:val="clear" w:color="auto" w:fill="FFFFFF"/>
        <w:spacing w:before="150" w:after="150"/>
        <w:jc w:val="center"/>
        <w:rPr>
          <w:rFonts w:ascii="Arial" w:hAnsi="Arial" w:cs="Arial"/>
          <w:color w:val="000000"/>
          <w:sz w:val="24"/>
          <w:szCs w:val="24"/>
        </w:rPr>
      </w:pPr>
    </w:p>
    <w:sectPr w:rsidR="00D955B3">
      <w:pgSz w:w="11906" w:h="16838"/>
      <w:pgMar w:top="1200" w:right="1417" w:bottom="1411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A6C" w:rsidRDefault="004E6A6C">
      <w:pPr>
        <w:spacing w:after="0" w:line="240" w:lineRule="auto"/>
      </w:pPr>
      <w:r>
        <w:separator/>
      </w:r>
    </w:p>
  </w:endnote>
  <w:endnote w:type="continuationSeparator" w:id="0">
    <w:p w:rsidR="004E6A6C" w:rsidRDefault="004E6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A6C" w:rsidRDefault="004E6A6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E6A6C" w:rsidRDefault="004E6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21927"/>
    <w:multiLevelType w:val="multilevel"/>
    <w:tmpl w:val="44C4970E"/>
    <w:lvl w:ilvl="0">
      <w:numFmt w:val="bullet"/>
      <w:lvlText w:val="•"/>
      <w:lvlJc w:val="left"/>
      <w:rPr>
        <w:rFonts w:ascii="StarSymbol" w:eastAsia="OpenSymbol" w:hAnsi="StarSymbol" w:cs="OpenSymbol"/>
      </w:rPr>
    </w:lvl>
    <w:lvl w:ilvl="1">
      <w:numFmt w:val="bullet"/>
      <w:lvlText w:val="•"/>
      <w:lvlJc w:val="left"/>
      <w:rPr>
        <w:rFonts w:ascii="StarSymbol" w:eastAsia="OpenSymbol" w:hAnsi="StarSymbol" w:cs="OpenSymbol"/>
      </w:rPr>
    </w:lvl>
    <w:lvl w:ilvl="2">
      <w:numFmt w:val="bullet"/>
      <w:lvlText w:val="•"/>
      <w:lvlJc w:val="left"/>
      <w:rPr>
        <w:rFonts w:ascii="StarSymbol" w:eastAsia="OpenSymbol" w:hAnsi="StarSymbol" w:cs="OpenSymbol"/>
      </w:rPr>
    </w:lvl>
    <w:lvl w:ilvl="3">
      <w:numFmt w:val="bullet"/>
      <w:lvlText w:val="•"/>
      <w:lvlJc w:val="left"/>
      <w:rPr>
        <w:rFonts w:ascii="StarSymbol" w:eastAsia="OpenSymbol" w:hAnsi="StarSymbol" w:cs="OpenSymbol"/>
      </w:rPr>
    </w:lvl>
    <w:lvl w:ilvl="4">
      <w:numFmt w:val="bullet"/>
      <w:lvlText w:val="•"/>
      <w:lvlJc w:val="left"/>
      <w:rPr>
        <w:rFonts w:ascii="StarSymbol" w:eastAsia="OpenSymbol" w:hAnsi="StarSymbol" w:cs="OpenSymbol"/>
      </w:rPr>
    </w:lvl>
    <w:lvl w:ilvl="5">
      <w:numFmt w:val="bullet"/>
      <w:lvlText w:val="•"/>
      <w:lvlJc w:val="left"/>
      <w:rPr>
        <w:rFonts w:ascii="StarSymbol" w:eastAsia="OpenSymbol" w:hAnsi="StarSymbol" w:cs="OpenSymbol"/>
      </w:rPr>
    </w:lvl>
    <w:lvl w:ilvl="6">
      <w:numFmt w:val="bullet"/>
      <w:lvlText w:val="•"/>
      <w:lvlJc w:val="left"/>
      <w:rPr>
        <w:rFonts w:ascii="StarSymbol" w:eastAsia="OpenSymbol" w:hAnsi="StarSymbol" w:cs="OpenSymbol"/>
      </w:rPr>
    </w:lvl>
    <w:lvl w:ilvl="7">
      <w:numFmt w:val="bullet"/>
      <w:lvlText w:val="•"/>
      <w:lvlJc w:val="left"/>
      <w:rPr>
        <w:rFonts w:ascii="StarSymbol" w:eastAsia="OpenSymbol" w:hAnsi="StarSymbol" w:cs="OpenSymbol"/>
      </w:rPr>
    </w:lvl>
    <w:lvl w:ilvl="8">
      <w:numFmt w:val="bullet"/>
      <w:lvlText w:val="•"/>
      <w:lvlJc w:val="left"/>
      <w:rPr>
        <w:rFonts w:ascii="StarSymbol" w:eastAsia="OpenSymbol" w:hAnsi="StarSymbol" w:cs="OpenSymbol"/>
      </w:rPr>
    </w:lvl>
  </w:abstractNum>
  <w:abstractNum w:abstractNumId="1">
    <w:nsid w:val="3C4D0D8B"/>
    <w:multiLevelType w:val="multilevel"/>
    <w:tmpl w:val="5BD0A0FC"/>
    <w:lvl w:ilvl="0">
      <w:start w:val="1"/>
      <w:numFmt w:val="decimal"/>
      <w:lvlText w:val="%1."/>
      <w:lvlJc w:val="left"/>
      <w:rPr>
        <w:rFonts w:ascii="Arial" w:hAnsi="Arial"/>
        <w:sz w:val="24"/>
        <w:szCs w:val="24"/>
      </w:rPr>
    </w:lvl>
    <w:lvl w:ilvl="1">
      <w:start w:val="1"/>
      <w:numFmt w:val="decimal"/>
      <w:lvlText w:val="%2."/>
      <w:lvlJc w:val="left"/>
      <w:rPr>
        <w:rFonts w:ascii="Arial" w:hAnsi="Arial"/>
        <w:sz w:val="24"/>
        <w:szCs w:val="24"/>
      </w:rPr>
    </w:lvl>
    <w:lvl w:ilvl="2">
      <w:start w:val="1"/>
      <w:numFmt w:val="decimal"/>
      <w:lvlText w:val="%3."/>
      <w:lvlJc w:val="left"/>
      <w:rPr>
        <w:rFonts w:ascii="Arial" w:hAnsi="Arial"/>
        <w:sz w:val="24"/>
        <w:szCs w:val="24"/>
      </w:rPr>
    </w:lvl>
    <w:lvl w:ilvl="3">
      <w:start w:val="1"/>
      <w:numFmt w:val="decimal"/>
      <w:lvlText w:val="%4."/>
      <w:lvlJc w:val="left"/>
      <w:rPr>
        <w:rFonts w:ascii="Arial" w:hAnsi="Arial"/>
        <w:sz w:val="24"/>
        <w:szCs w:val="24"/>
      </w:rPr>
    </w:lvl>
    <w:lvl w:ilvl="4">
      <w:start w:val="1"/>
      <w:numFmt w:val="decimal"/>
      <w:lvlText w:val="%5."/>
      <w:lvlJc w:val="left"/>
      <w:rPr>
        <w:rFonts w:ascii="Arial" w:hAnsi="Arial"/>
        <w:sz w:val="24"/>
        <w:szCs w:val="24"/>
      </w:rPr>
    </w:lvl>
    <w:lvl w:ilvl="5">
      <w:start w:val="1"/>
      <w:numFmt w:val="decimal"/>
      <w:lvlText w:val="%6."/>
      <w:lvlJc w:val="left"/>
      <w:rPr>
        <w:rFonts w:ascii="Arial" w:hAnsi="Arial"/>
        <w:sz w:val="24"/>
        <w:szCs w:val="24"/>
      </w:rPr>
    </w:lvl>
    <w:lvl w:ilvl="6">
      <w:start w:val="1"/>
      <w:numFmt w:val="decimal"/>
      <w:lvlText w:val="%7."/>
      <w:lvlJc w:val="left"/>
      <w:rPr>
        <w:rFonts w:ascii="Arial" w:hAnsi="Arial"/>
        <w:sz w:val="24"/>
        <w:szCs w:val="24"/>
      </w:rPr>
    </w:lvl>
    <w:lvl w:ilvl="7">
      <w:start w:val="1"/>
      <w:numFmt w:val="decimal"/>
      <w:lvlText w:val="%8."/>
      <w:lvlJc w:val="left"/>
      <w:rPr>
        <w:rFonts w:ascii="Arial" w:hAnsi="Arial"/>
        <w:sz w:val="24"/>
        <w:szCs w:val="24"/>
      </w:rPr>
    </w:lvl>
    <w:lvl w:ilvl="8">
      <w:start w:val="1"/>
      <w:numFmt w:val="decimal"/>
      <w:lvlText w:val="%9."/>
      <w:lvlJc w:val="left"/>
      <w:rPr>
        <w:rFonts w:ascii="Arial" w:hAnsi="Arial"/>
        <w:sz w:val="24"/>
        <w:szCs w:val="24"/>
      </w:rPr>
    </w:lvl>
  </w:abstractNum>
  <w:abstractNum w:abstractNumId="2">
    <w:nsid w:val="3CBA691C"/>
    <w:multiLevelType w:val="hybridMultilevel"/>
    <w:tmpl w:val="373EB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955B3"/>
    <w:rsid w:val="004E6A6C"/>
    <w:rsid w:val="00D955B3"/>
    <w:rsid w:val="00DD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alloonText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Standard"/>
    <w:pPr>
      <w:ind w:left="720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Web">
    <w:name w:val="Normal (Web)"/>
    <w:basedOn w:val="Standard"/>
    <w:pPr>
      <w:spacing w:before="280" w:after="280"/>
    </w:pPr>
    <w:rPr>
      <w:sz w:val="24"/>
      <w:szCs w:val="24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rFonts w:ascii="Arial" w:hAnsi="Arial"/>
      <w:sz w:val="24"/>
      <w:szCs w:val="24"/>
    </w:rPr>
  </w:style>
  <w:style w:type="character" w:customStyle="1" w:styleId="Internetlink">
    <w:name w:val="Internet link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alloonText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Standard"/>
    <w:pPr>
      <w:ind w:left="720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Web">
    <w:name w:val="Normal (Web)"/>
    <w:basedOn w:val="Standard"/>
    <w:pPr>
      <w:spacing w:before="280" w:after="280"/>
    </w:pPr>
    <w:rPr>
      <w:sz w:val="24"/>
      <w:szCs w:val="24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rFonts w:ascii="Arial" w:hAnsi="Arial"/>
      <w:sz w:val="24"/>
      <w:szCs w:val="24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ejan.ognjanovic@kotor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2035</TotalTime>
  <Pages>2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</dc:creator>
  <cp:lastModifiedBy>Milica Tomovic</cp:lastModifiedBy>
  <cp:revision>1</cp:revision>
  <cp:lastPrinted>2022-04-28T08:52:00Z</cp:lastPrinted>
  <dcterms:created xsi:type="dcterms:W3CDTF">2020-03-17T13:08:00Z</dcterms:created>
  <dcterms:modified xsi:type="dcterms:W3CDTF">2025-05-28T11:40:00Z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