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BEE" w:rsidRPr="00602AF7" w:rsidRDefault="00C36AE5" w:rsidP="00120B5F">
      <w:pPr>
        <w:pStyle w:val="Standard"/>
        <w:ind w:right="-142"/>
        <w:jc w:val="right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7674FF" w:rsidRPr="00602AF7">
        <w:rPr>
          <w:rFonts w:ascii="Arial" w:hAnsi="Arial"/>
        </w:rPr>
        <w:t xml:space="preserve"> </w:t>
      </w:r>
      <w:r w:rsidR="00C86BEE" w:rsidRPr="00602AF7">
        <w:rPr>
          <w:rFonts w:ascii="Arial" w:hAnsi="Arial"/>
        </w:rPr>
        <w:t xml:space="preserve"> </w:t>
      </w:r>
      <w:r w:rsidR="00C86BEE" w:rsidRPr="00602AF7">
        <w:rPr>
          <w:rFonts w:ascii="Arial" w:hAnsi="Arial"/>
          <w:b/>
        </w:rPr>
        <w:t xml:space="preserve">                                                                                                              NACRT</w:t>
      </w:r>
    </w:p>
    <w:p w:rsidR="00C36AE5" w:rsidRPr="00602AF7" w:rsidRDefault="00C36AE5" w:rsidP="00C36AE5">
      <w:pPr>
        <w:pStyle w:val="Standard"/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>Na osnovu člana 3 stava 1 tačke 1, člana 4, stava 2 i člana 5 Odluke o izgradnji lokalnih objekata od opšteg interesa („Sl.list CG – opštinski propisi“, broj 14/22, 59/22, 30/23</w:t>
      </w:r>
      <w:r>
        <w:rPr>
          <w:rFonts w:ascii="Arial" w:hAnsi="Arial"/>
        </w:rPr>
        <w:t>, 12/26</w:t>
      </w:r>
      <w:r w:rsidRPr="00602AF7">
        <w:rPr>
          <w:rFonts w:ascii="Arial" w:hAnsi="Arial"/>
        </w:rPr>
        <w:t>), člana 38 Zakona o lokalnoj samoupravi (“Sl.list CG” br. 02/18, 34/19, 38/20, 50/22 i 84/22) i člana 36 Statuta Opštine Kotor ("</w:t>
      </w:r>
      <w:r w:rsidRPr="00DF227A">
        <w:rPr>
          <w:rFonts w:ascii="Arial" w:hAnsi="Arial"/>
        </w:rPr>
        <w:t xml:space="preserve">Službeni list Crne Gore </w:t>
      </w:r>
      <w:r w:rsidRPr="00602AF7">
        <w:rPr>
          <w:rFonts w:ascii="Arial" w:hAnsi="Arial"/>
        </w:rPr>
        <w:t>– opštinski propisi" br. 37/19), Skupština Opštine Kotor, na sjednici održanoj dana _________202</w:t>
      </w:r>
      <w:r>
        <w:rPr>
          <w:rFonts w:ascii="Arial" w:hAnsi="Arial"/>
        </w:rPr>
        <w:t>6</w:t>
      </w:r>
      <w:r w:rsidRPr="00602AF7">
        <w:rPr>
          <w:rFonts w:ascii="Arial" w:hAnsi="Arial"/>
        </w:rPr>
        <w:t>.godine, donijela je</w:t>
      </w:r>
    </w:p>
    <w:p w:rsidR="009A128F" w:rsidRPr="00602AF7" w:rsidRDefault="00C86BEE" w:rsidP="00120B5F">
      <w:pPr>
        <w:pStyle w:val="NoSpacing"/>
        <w:ind w:right="-142"/>
        <w:jc w:val="center"/>
        <w:rPr>
          <w:rFonts w:ascii="Arial" w:hAnsi="Arial" w:cs="Arial"/>
          <w:b/>
          <w:szCs w:val="24"/>
        </w:rPr>
      </w:pPr>
      <w:r w:rsidRPr="00602AF7">
        <w:rPr>
          <w:rFonts w:ascii="Arial" w:hAnsi="Arial" w:cs="Arial"/>
          <w:b/>
          <w:szCs w:val="24"/>
        </w:rPr>
        <w:t>O D L U K U</w:t>
      </w:r>
    </w:p>
    <w:p w:rsidR="0063750B" w:rsidRPr="0063750B" w:rsidRDefault="00C86BEE" w:rsidP="0063750B">
      <w:pPr>
        <w:ind w:right="-142"/>
        <w:jc w:val="center"/>
        <w:rPr>
          <w:rFonts w:ascii="Arial" w:hAnsi="Arial"/>
          <w:b/>
        </w:rPr>
      </w:pPr>
      <w:r w:rsidRPr="00602AF7">
        <w:rPr>
          <w:rFonts w:ascii="Arial" w:hAnsi="Arial"/>
          <w:b/>
        </w:rPr>
        <w:t xml:space="preserve">o utvrđivanju lokacije </w:t>
      </w:r>
      <w:r w:rsidR="00D665B5" w:rsidRPr="00602AF7">
        <w:rPr>
          <w:rFonts w:ascii="Arial" w:hAnsi="Arial"/>
          <w:b/>
        </w:rPr>
        <w:t xml:space="preserve">za izgradnju </w:t>
      </w:r>
      <w:r w:rsidR="00F8067B">
        <w:rPr>
          <w:rFonts w:ascii="Arial" w:hAnsi="Arial"/>
          <w:b/>
        </w:rPr>
        <w:t>trafo stanice</w:t>
      </w:r>
      <w:r w:rsidR="0063750B" w:rsidRPr="0063750B">
        <w:rPr>
          <w:rFonts w:ascii="Arial" w:hAnsi="Arial"/>
          <w:b/>
        </w:rPr>
        <w:t xml:space="preserve"> 10/0,4 kV 1</w:t>
      </w:r>
      <w:r w:rsidR="00F8067B">
        <w:rPr>
          <w:rFonts w:ascii="Arial" w:hAnsi="Arial"/>
          <w:b/>
        </w:rPr>
        <w:t>(2)</w:t>
      </w:r>
      <w:r w:rsidR="0063750B" w:rsidRPr="0063750B">
        <w:rPr>
          <w:rFonts w:ascii="Arial" w:hAnsi="Arial"/>
          <w:b/>
        </w:rPr>
        <w:t>x630kVA "</w:t>
      </w:r>
      <w:r w:rsidR="00F8067B">
        <w:rPr>
          <w:rFonts w:ascii="Arial" w:hAnsi="Arial"/>
          <w:b/>
        </w:rPr>
        <w:t>Vranovići lamele</w:t>
      </w:r>
      <w:r w:rsidR="0063750B" w:rsidRPr="0063750B">
        <w:rPr>
          <w:rFonts w:ascii="Arial" w:hAnsi="Arial"/>
          <w:b/>
        </w:rPr>
        <w:t xml:space="preserve">" sa uklapanjem u 10kV mrežu, </w:t>
      </w:r>
    </w:p>
    <w:p w:rsidR="0063750B" w:rsidRPr="0063750B" w:rsidRDefault="0063750B" w:rsidP="0063750B">
      <w:pPr>
        <w:ind w:right="-142"/>
        <w:jc w:val="center"/>
        <w:rPr>
          <w:rFonts w:ascii="Arial" w:hAnsi="Arial"/>
          <w:b/>
        </w:rPr>
      </w:pPr>
      <w:r w:rsidRPr="0063750B">
        <w:rPr>
          <w:rFonts w:ascii="Arial" w:hAnsi="Arial"/>
          <w:b/>
        </w:rPr>
        <w:t xml:space="preserve"> KO </w:t>
      </w:r>
      <w:r w:rsidR="00F8067B">
        <w:rPr>
          <w:rFonts w:ascii="Arial" w:hAnsi="Arial"/>
          <w:b/>
        </w:rPr>
        <w:t>Vranovići -</w:t>
      </w:r>
      <w:r>
        <w:rPr>
          <w:rFonts w:ascii="Arial" w:hAnsi="Arial"/>
          <w:b/>
        </w:rPr>
        <w:t xml:space="preserve"> </w:t>
      </w:r>
      <w:r w:rsidRPr="0063750B">
        <w:rPr>
          <w:rFonts w:ascii="Arial" w:hAnsi="Arial"/>
          <w:b/>
        </w:rPr>
        <w:t>Opština  Kotor</w:t>
      </w:r>
    </w:p>
    <w:p w:rsidR="00337506" w:rsidRPr="00602AF7" w:rsidRDefault="0063750B" w:rsidP="0063750B">
      <w:pPr>
        <w:ind w:right="-142"/>
        <w:jc w:val="center"/>
        <w:rPr>
          <w:rFonts w:ascii="Arial" w:hAnsi="Arial"/>
          <w:b/>
        </w:rPr>
      </w:pPr>
      <w:r w:rsidRPr="0063750B">
        <w:rPr>
          <w:rFonts w:ascii="Arial" w:hAnsi="Arial"/>
          <w:b/>
        </w:rPr>
        <w:t xml:space="preserve"> </w:t>
      </w:r>
    </w:p>
    <w:p w:rsidR="00C86BEE" w:rsidRPr="00602AF7" w:rsidRDefault="00C86BEE" w:rsidP="007A5809">
      <w:pPr>
        <w:pStyle w:val="NoSpacing"/>
        <w:ind w:right="-142"/>
        <w:rPr>
          <w:rFonts w:ascii="Arial" w:hAnsi="Arial" w:cs="Arial"/>
          <w:b/>
          <w:szCs w:val="24"/>
        </w:rPr>
      </w:pPr>
    </w:p>
    <w:p w:rsidR="00C86BEE" w:rsidRPr="00602AF7" w:rsidRDefault="00337506" w:rsidP="00120B5F">
      <w:pPr>
        <w:pStyle w:val="Standard"/>
        <w:ind w:right="-142"/>
        <w:jc w:val="center"/>
        <w:rPr>
          <w:rFonts w:ascii="Arial" w:hAnsi="Arial"/>
          <w:b/>
        </w:rPr>
      </w:pPr>
      <w:r w:rsidRPr="00602AF7">
        <w:rPr>
          <w:rFonts w:ascii="Arial" w:hAnsi="Arial"/>
          <w:b/>
        </w:rPr>
        <w:t>Č</w:t>
      </w:r>
      <w:r w:rsidR="00C86BEE" w:rsidRPr="00602AF7">
        <w:rPr>
          <w:rFonts w:ascii="Arial" w:hAnsi="Arial"/>
          <w:b/>
        </w:rPr>
        <w:t>lan 1</w:t>
      </w:r>
    </w:p>
    <w:p w:rsidR="00274DFB" w:rsidRPr="00602AF7" w:rsidRDefault="00E6583A" w:rsidP="001745CB">
      <w:pPr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>Ov</w:t>
      </w:r>
      <w:r w:rsidR="00337506" w:rsidRPr="00602AF7">
        <w:rPr>
          <w:rFonts w:ascii="Arial" w:hAnsi="Arial"/>
        </w:rPr>
        <w:t>om</w:t>
      </w:r>
      <w:r w:rsidRPr="00602AF7">
        <w:rPr>
          <w:rFonts w:ascii="Arial" w:hAnsi="Arial"/>
        </w:rPr>
        <w:t xml:space="preserve"> </w:t>
      </w:r>
      <w:r w:rsidR="00337506" w:rsidRPr="00602AF7">
        <w:rPr>
          <w:rFonts w:ascii="Arial" w:hAnsi="Arial"/>
        </w:rPr>
        <w:t>Odlukom</w:t>
      </w:r>
      <w:r w:rsidR="004160AB" w:rsidRPr="004160AB">
        <w:t xml:space="preserve"> </w:t>
      </w:r>
      <w:r w:rsidR="004160AB" w:rsidRPr="004160AB">
        <w:rPr>
          <w:rFonts w:ascii="Arial" w:hAnsi="Arial"/>
        </w:rPr>
        <w:t>određuje se lokacija</w:t>
      </w:r>
      <w:r w:rsidRPr="00602AF7">
        <w:rPr>
          <w:rFonts w:ascii="Arial" w:hAnsi="Arial"/>
        </w:rPr>
        <w:t xml:space="preserve"> sa elementima urbanistič</w:t>
      </w:r>
      <w:r w:rsidR="0046220B" w:rsidRPr="00602AF7">
        <w:rPr>
          <w:rFonts w:ascii="Arial" w:hAnsi="Arial"/>
        </w:rPr>
        <w:t xml:space="preserve">ko-tehničkih uslova za izradu projektne dokumentacije za izgradnju </w:t>
      </w:r>
      <w:r w:rsidR="007A5809" w:rsidRPr="00602AF7">
        <w:rPr>
          <w:rFonts w:ascii="Arial" w:hAnsi="Arial"/>
        </w:rPr>
        <w:t>trafo stanice na</w:t>
      </w:r>
      <w:r w:rsidR="00F8067B">
        <w:rPr>
          <w:rFonts w:ascii="Arial" w:hAnsi="Arial"/>
        </w:rPr>
        <w:t xml:space="preserve"> dijelu </w:t>
      </w:r>
      <w:r w:rsidR="007A5809" w:rsidRPr="00602AF7">
        <w:rPr>
          <w:rFonts w:ascii="Arial" w:hAnsi="Arial"/>
        </w:rPr>
        <w:t xml:space="preserve">kat. parc. </w:t>
      </w:r>
      <w:r w:rsidR="00F8067B">
        <w:rPr>
          <w:rFonts w:ascii="Arial" w:hAnsi="Arial"/>
        </w:rPr>
        <w:t>238/2 K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>O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 xml:space="preserve"> Vranovići</w:t>
      </w:r>
      <w:r w:rsidR="00501D8C" w:rsidRPr="00602AF7">
        <w:rPr>
          <w:rFonts w:ascii="Arial" w:hAnsi="Arial"/>
        </w:rPr>
        <w:t xml:space="preserve"> (</w:t>
      </w:r>
      <w:r w:rsidR="002A0E91" w:rsidRPr="00602AF7">
        <w:rPr>
          <w:rFonts w:ascii="Arial" w:hAnsi="Arial"/>
        </w:rPr>
        <w:t>kao i</w:t>
      </w:r>
      <w:r w:rsidR="00501D8C" w:rsidRPr="00602AF7">
        <w:rPr>
          <w:rFonts w:ascii="Arial" w:hAnsi="Arial"/>
        </w:rPr>
        <w:t xml:space="preserve"> </w:t>
      </w:r>
      <w:r w:rsidR="00A83E97">
        <w:rPr>
          <w:rFonts w:ascii="Arial" w:hAnsi="Arial"/>
        </w:rPr>
        <w:t>na katastarskim parcelama</w:t>
      </w:r>
      <w:r w:rsidR="00501D8C" w:rsidRPr="00602AF7">
        <w:rPr>
          <w:rFonts w:ascii="Arial" w:hAnsi="Arial"/>
        </w:rPr>
        <w:t xml:space="preserve"> koje nastanu </w:t>
      </w:r>
      <w:r w:rsidR="001745CB">
        <w:rPr>
          <w:rFonts w:ascii="Arial" w:hAnsi="Arial"/>
        </w:rPr>
        <w:t>njenom</w:t>
      </w:r>
      <w:r w:rsidR="00501D8C" w:rsidRPr="00602AF7">
        <w:rPr>
          <w:rFonts w:ascii="Arial" w:hAnsi="Arial"/>
        </w:rPr>
        <w:t xml:space="preserve"> parcelacijom)</w:t>
      </w:r>
      <w:r w:rsidR="00F8067B">
        <w:rPr>
          <w:rFonts w:ascii="Arial" w:hAnsi="Arial"/>
        </w:rPr>
        <w:t xml:space="preserve">, sa uzemljenjem na dijelu </w:t>
      </w:r>
      <w:r w:rsidR="001745CB">
        <w:rPr>
          <w:rFonts w:ascii="Arial" w:hAnsi="Arial"/>
        </w:rPr>
        <w:t xml:space="preserve">kat. parc. </w:t>
      </w:r>
      <w:r w:rsidR="00F8067B">
        <w:rPr>
          <w:rFonts w:ascii="Arial" w:hAnsi="Arial"/>
        </w:rPr>
        <w:t>238/2, 238/1 K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>O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 xml:space="preserve"> Vranovići</w:t>
      </w:r>
      <w:r w:rsidR="001745CB" w:rsidRPr="001745CB">
        <w:t xml:space="preserve"> </w:t>
      </w:r>
      <w:r w:rsidR="001745CB">
        <w:t>(</w:t>
      </w:r>
      <w:r w:rsidR="001745CB" w:rsidRPr="001745CB">
        <w:rPr>
          <w:rFonts w:ascii="Arial" w:hAnsi="Arial"/>
        </w:rPr>
        <w:t xml:space="preserve">kao i </w:t>
      </w:r>
      <w:r w:rsidR="00A83E97">
        <w:rPr>
          <w:rFonts w:ascii="Arial" w:hAnsi="Arial"/>
        </w:rPr>
        <w:t>na katastarskim parcelama</w:t>
      </w:r>
      <w:r w:rsidR="001745CB" w:rsidRPr="001745CB">
        <w:rPr>
          <w:rFonts w:ascii="Arial" w:hAnsi="Arial"/>
        </w:rPr>
        <w:t xml:space="preserve"> koje nastanu njihovom parcelacijom)</w:t>
      </w:r>
      <w:r w:rsidR="00501D8C" w:rsidRPr="00602AF7">
        <w:rPr>
          <w:rFonts w:ascii="Arial" w:hAnsi="Arial"/>
        </w:rPr>
        <w:t xml:space="preserve"> </w:t>
      </w:r>
      <w:r w:rsidR="00F8067B">
        <w:rPr>
          <w:rFonts w:ascii="Arial" w:hAnsi="Arial"/>
        </w:rPr>
        <w:t>i</w:t>
      </w:r>
      <w:r w:rsidR="001745CB">
        <w:rPr>
          <w:rFonts w:ascii="Arial" w:hAnsi="Arial"/>
        </w:rPr>
        <w:t xml:space="preserve"> </w:t>
      </w:r>
      <w:r w:rsidR="00501D8C" w:rsidRPr="00602AF7">
        <w:rPr>
          <w:rFonts w:ascii="Arial" w:hAnsi="Arial"/>
        </w:rPr>
        <w:t>sa polaganjem kablovskih vodova na dijel</w:t>
      </w:r>
      <w:r w:rsidR="000859BE">
        <w:rPr>
          <w:rFonts w:ascii="Arial" w:hAnsi="Arial"/>
        </w:rPr>
        <w:t>u</w:t>
      </w:r>
      <w:r w:rsidR="00501D8C" w:rsidRPr="00602AF7">
        <w:rPr>
          <w:rFonts w:ascii="Arial" w:hAnsi="Arial"/>
        </w:rPr>
        <w:t xml:space="preserve"> kat. parc.</w:t>
      </w:r>
      <w:r w:rsidR="00F8067B">
        <w:rPr>
          <w:rFonts w:ascii="Arial" w:hAnsi="Arial"/>
        </w:rPr>
        <w:t xml:space="preserve"> 238/2, 238/3, 232/1, 232/2, 231/2, 229/2, 230/2, 1475</w:t>
      </w:r>
      <w:r w:rsidR="00501D8C" w:rsidRPr="00602AF7">
        <w:rPr>
          <w:rFonts w:ascii="Arial" w:hAnsi="Arial"/>
        </w:rPr>
        <w:t xml:space="preserve"> </w:t>
      </w:r>
      <w:r w:rsidR="00F8067B">
        <w:rPr>
          <w:rFonts w:ascii="Arial" w:hAnsi="Arial"/>
        </w:rPr>
        <w:t>K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>O</w:t>
      </w:r>
      <w:r w:rsidR="00C36AE5">
        <w:rPr>
          <w:rFonts w:ascii="Arial" w:hAnsi="Arial"/>
        </w:rPr>
        <w:t>.</w:t>
      </w:r>
      <w:r w:rsidR="00F8067B">
        <w:rPr>
          <w:rFonts w:ascii="Arial" w:hAnsi="Arial"/>
        </w:rPr>
        <w:t xml:space="preserve"> Vranovići</w:t>
      </w:r>
      <w:r w:rsidR="00184A91" w:rsidRPr="00184A91">
        <w:rPr>
          <w:rFonts w:ascii="Arial" w:hAnsi="Arial"/>
        </w:rPr>
        <w:t xml:space="preserve"> </w:t>
      </w:r>
      <w:r w:rsidR="00501D8C" w:rsidRPr="00602AF7">
        <w:rPr>
          <w:rFonts w:ascii="Arial" w:hAnsi="Arial"/>
        </w:rPr>
        <w:t xml:space="preserve"> </w:t>
      </w:r>
      <w:r w:rsidR="002A0E91" w:rsidRPr="00602AF7">
        <w:rPr>
          <w:rFonts w:ascii="Arial" w:hAnsi="Arial"/>
        </w:rPr>
        <w:t xml:space="preserve">(kao i </w:t>
      </w:r>
      <w:r w:rsidR="00A83E97">
        <w:rPr>
          <w:rFonts w:ascii="Arial" w:hAnsi="Arial"/>
        </w:rPr>
        <w:t>na katastarskim parcelama</w:t>
      </w:r>
      <w:r w:rsidR="002A0E91" w:rsidRPr="00602AF7">
        <w:rPr>
          <w:rFonts w:ascii="Arial" w:hAnsi="Arial"/>
        </w:rPr>
        <w:t xml:space="preserve"> koje nastanu njihovom parcelacijom)</w:t>
      </w:r>
      <w:r w:rsidR="00C36AE5">
        <w:rPr>
          <w:rFonts w:ascii="Arial" w:hAnsi="Arial"/>
        </w:rPr>
        <w:t>.</w:t>
      </w:r>
    </w:p>
    <w:p w:rsidR="00EA0EBA" w:rsidRPr="00602AF7" w:rsidRDefault="00EA0EBA" w:rsidP="00120B5F">
      <w:pPr>
        <w:ind w:right="-142"/>
        <w:jc w:val="both"/>
        <w:rPr>
          <w:rFonts w:ascii="Arial" w:hAnsi="Arial"/>
        </w:rPr>
      </w:pPr>
    </w:p>
    <w:p w:rsidR="00337506" w:rsidRPr="00602AF7" w:rsidRDefault="00E6583A" w:rsidP="00120B5F">
      <w:pPr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 xml:space="preserve">Kako se radi o izgradnji infrastrukturnih objekata, isti se smatra lokalnim objektom od opšteg interesa. </w:t>
      </w:r>
    </w:p>
    <w:p w:rsidR="00941890" w:rsidRPr="00602AF7" w:rsidRDefault="00C86BEE" w:rsidP="00D45C6B">
      <w:pPr>
        <w:pStyle w:val="Standard"/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 xml:space="preserve">Inicijativu za donošenje ove Odluke podnio je </w:t>
      </w:r>
      <w:r w:rsidR="002A0E91" w:rsidRPr="00602AF7">
        <w:rPr>
          <w:rFonts w:ascii="Arial" w:hAnsi="Arial"/>
        </w:rPr>
        <w:t xml:space="preserve">CEDIS zavedene po njihovim brojem </w:t>
      </w:r>
      <w:r w:rsidR="002A0E91" w:rsidRPr="00B138C6">
        <w:rPr>
          <w:rFonts w:ascii="Arial" w:hAnsi="Arial"/>
        </w:rPr>
        <w:t>30-</w:t>
      </w:r>
      <w:r w:rsidR="00F8067B">
        <w:rPr>
          <w:rFonts w:ascii="Arial" w:hAnsi="Arial"/>
        </w:rPr>
        <w:t>3</w:t>
      </w:r>
      <w:r w:rsidR="006C2A00">
        <w:rPr>
          <w:rFonts w:ascii="Arial" w:hAnsi="Arial"/>
        </w:rPr>
        <w:t>0</w:t>
      </w:r>
      <w:r w:rsidR="002A0E91" w:rsidRPr="00B138C6">
        <w:rPr>
          <w:rFonts w:ascii="Arial" w:hAnsi="Arial"/>
        </w:rPr>
        <w:t>-</w:t>
      </w:r>
      <w:r w:rsidR="00F8067B">
        <w:rPr>
          <w:rFonts w:ascii="Arial" w:hAnsi="Arial"/>
        </w:rPr>
        <w:t>27824</w:t>
      </w:r>
      <w:r w:rsidR="002A0E91" w:rsidRPr="00B138C6">
        <w:rPr>
          <w:rFonts w:ascii="Arial" w:hAnsi="Arial"/>
        </w:rPr>
        <w:t xml:space="preserve"> od </w:t>
      </w:r>
      <w:r w:rsidR="00F8067B">
        <w:rPr>
          <w:rFonts w:ascii="Arial" w:hAnsi="Arial"/>
        </w:rPr>
        <w:t>14.10.2026</w:t>
      </w:r>
      <w:r w:rsidR="002A0E91" w:rsidRPr="00B138C6">
        <w:rPr>
          <w:rFonts w:ascii="Arial" w:hAnsi="Arial"/>
        </w:rPr>
        <w:t>.godine.</w:t>
      </w:r>
    </w:p>
    <w:p w:rsidR="002239CE" w:rsidRPr="00602AF7" w:rsidRDefault="00C36AE5" w:rsidP="00D45C6B">
      <w:pPr>
        <w:pStyle w:val="Standard"/>
        <w:ind w:right="-14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Član 2</w:t>
      </w:r>
    </w:p>
    <w:p w:rsidR="002239CE" w:rsidRPr="00602AF7" w:rsidRDefault="002239CE" w:rsidP="00F8067B">
      <w:pPr>
        <w:ind w:right="-142"/>
        <w:jc w:val="center"/>
        <w:rPr>
          <w:rFonts w:ascii="Arial" w:hAnsi="Arial"/>
          <w:b/>
        </w:rPr>
      </w:pPr>
      <w:r w:rsidRPr="00602AF7">
        <w:rPr>
          <w:rFonts w:ascii="Arial" w:hAnsi="Arial"/>
          <w:b/>
        </w:rPr>
        <w:t>PROGRAMSKI ZADATAK SA ELEMENTIMA URBANISTIČKO-TEHNIČKIH USLOVA</w:t>
      </w:r>
    </w:p>
    <w:p w:rsidR="00120B5F" w:rsidRPr="00602AF7" w:rsidRDefault="00120B5F" w:rsidP="00120B5F">
      <w:pPr>
        <w:ind w:right="-142"/>
        <w:rPr>
          <w:rFonts w:ascii="Arial" w:hAnsi="Arial"/>
          <w:b/>
        </w:rPr>
      </w:pPr>
    </w:p>
    <w:p w:rsidR="00120B5F" w:rsidRPr="00602AF7" w:rsidRDefault="00382985" w:rsidP="00120B5F">
      <w:pPr>
        <w:ind w:right="-142"/>
        <w:jc w:val="both"/>
        <w:rPr>
          <w:rFonts w:ascii="Arial" w:hAnsi="Arial"/>
          <w:b/>
          <w:bCs/>
          <w:shd w:val="clear" w:color="auto" w:fill="FFFFFF"/>
        </w:rPr>
      </w:pPr>
      <w:r w:rsidRPr="00602AF7">
        <w:rPr>
          <w:rFonts w:ascii="Arial" w:hAnsi="Arial"/>
          <w:b/>
          <w:bCs/>
          <w:shd w:val="clear" w:color="auto" w:fill="FFFFFF"/>
        </w:rPr>
        <w:t>CILJ I PREDMET</w:t>
      </w:r>
    </w:p>
    <w:p w:rsidR="002A0E91" w:rsidRPr="006C2A00" w:rsidRDefault="00184A91" w:rsidP="006C2A00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  <w:r w:rsidRPr="00B138C6">
        <w:rPr>
          <w:rFonts w:ascii="Arial" w:eastAsia="Times New Roman" w:hAnsi="Arial"/>
          <w:noProof/>
          <w:shd w:val="clear" w:color="auto" w:fill="FFFFFF"/>
        </w:rPr>
        <w:t xml:space="preserve">U cilju </w:t>
      </w:r>
      <w:r w:rsidR="00F8067B">
        <w:rPr>
          <w:rFonts w:ascii="Arial" w:eastAsia="Times New Roman" w:hAnsi="Arial"/>
          <w:noProof/>
          <w:shd w:val="clear" w:color="auto" w:fill="FFFFFF"/>
        </w:rPr>
        <w:t>obezbjeđivanja pouzdanog i</w:t>
      </w:r>
      <w:r w:rsidR="00B138C6" w:rsidRPr="00B138C6">
        <w:rPr>
          <w:rFonts w:ascii="Arial" w:eastAsia="Times New Roman" w:hAnsi="Arial"/>
          <w:noProof/>
          <w:shd w:val="clear" w:color="auto" w:fill="FFFFFF"/>
        </w:rPr>
        <w:t xml:space="preserve"> kvalitetnog napajanja električnom</w:t>
      </w:r>
      <w:r w:rsidR="00F8067B">
        <w:rPr>
          <w:rFonts w:ascii="Arial" w:eastAsia="Times New Roman" w:hAnsi="Arial"/>
          <w:noProof/>
          <w:shd w:val="clear" w:color="auto" w:fill="FFFFFF"/>
        </w:rPr>
        <w:t xml:space="preserve"> energijom potrošača na teritoriji</w:t>
      </w:r>
      <w:r w:rsidR="002A0E91" w:rsidRPr="00B138C6">
        <w:rPr>
          <w:rFonts w:ascii="Arial" w:eastAsia="Times New Roman" w:hAnsi="Arial"/>
          <w:noProof/>
          <w:shd w:val="clear" w:color="auto" w:fill="FFFFFF"/>
        </w:rPr>
        <w:t xml:space="preserve"> Opštine Kotor, CEDIS je planirao izgradnju </w:t>
      </w:r>
      <w:r w:rsidR="00077BAB" w:rsidRPr="00B138C6">
        <w:rPr>
          <w:rFonts w:ascii="Arial" w:eastAsia="Times New Roman" w:hAnsi="Arial"/>
          <w:noProof/>
          <w:shd w:val="clear" w:color="auto" w:fill="FFFFFF"/>
        </w:rPr>
        <w:t xml:space="preserve">trafo stanice </w:t>
      </w:r>
      <w:r w:rsidR="006C2A00" w:rsidRPr="006C2A00">
        <w:rPr>
          <w:rFonts w:ascii="Arial" w:eastAsia="Times New Roman" w:hAnsi="Arial"/>
          <w:noProof/>
          <w:shd w:val="clear" w:color="auto" w:fill="FFFFFF"/>
        </w:rPr>
        <w:t>10/0,4 kV 1</w:t>
      </w:r>
      <w:r w:rsidR="00F8067B">
        <w:rPr>
          <w:rFonts w:ascii="Arial" w:eastAsia="Times New Roman" w:hAnsi="Arial"/>
          <w:noProof/>
          <w:shd w:val="clear" w:color="auto" w:fill="FFFFFF"/>
        </w:rPr>
        <w:t>(2)</w:t>
      </w:r>
      <w:r w:rsidR="006C2A00" w:rsidRPr="006C2A00">
        <w:rPr>
          <w:rFonts w:ascii="Arial" w:eastAsia="Times New Roman" w:hAnsi="Arial"/>
          <w:noProof/>
          <w:shd w:val="clear" w:color="auto" w:fill="FFFFFF"/>
        </w:rPr>
        <w:t>x630kVA "</w:t>
      </w:r>
      <w:r w:rsidR="00F8067B">
        <w:rPr>
          <w:rFonts w:ascii="Arial" w:eastAsia="Times New Roman" w:hAnsi="Arial"/>
          <w:noProof/>
          <w:shd w:val="clear" w:color="auto" w:fill="FFFFFF"/>
        </w:rPr>
        <w:t>Vranovići lamele</w:t>
      </w:r>
      <w:r w:rsidR="006C2A00" w:rsidRPr="006C2A00">
        <w:rPr>
          <w:rFonts w:ascii="Arial" w:eastAsia="Times New Roman" w:hAnsi="Arial"/>
          <w:noProof/>
          <w:shd w:val="clear" w:color="auto" w:fill="FFFFFF"/>
        </w:rPr>
        <w:t>" sa uk</w:t>
      </w:r>
      <w:r w:rsidR="006C2A00">
        <w:rPr>
          <w:rFonts w:ascii="Arial" w:eastAsia="Times New Roman" w:hAnsi="Arial"/>
          <w:noProof/>
          <w:shd w:val="clear" w:color="auto" w:fill="FFFFFF"/>
        </w:rPr>
        <w:t>lapanjem u 10kV mrežu, K</w:t>
      </w:r>
      <w:r w:rsidR="00C36AE5">
        <w:rPr>
          <w:rFonts w:ascii="Arial" w:eastAsia="Times New Roman" w:hAnsi="Arial"/>
          <w:noProof/>
          <w:shd w:val="clear" w:color="auto" w:fill="FFFFFF"/>
        </w:rPr>
        <w:t>.</w:t>
      </w:r>
      <w:r w:rsidR="006C2A00">
        <w:rPr>
          <w:rFonts w:ascii="Arial" w:eastAsia="Times New Roman" w:hAnsi="Arial"/>
          <w:noProof/>
          <w:shd w:val="clear" w:color="auto" w:fill="FFFFFF"/>
        </w:rPr>
        <w:t>O</w:t>
      </w:r>
      <w:r w:rsidR="00C36AE5">
        <w:rPr>
          <w:rFonts w:ascii="Arial" w:eastAsia="Times New Roman" w:hAnsi="Arial"/>
          <w:noProof/>
          <w:shd w:val="clear" w:color="auto" w:fill="FFFFFF"/>
        </w:rPr>
        <w:t>.</w:t>
      </w:r>
      <w:r w:rsidR="006C2A00">
        <w:rPr>
          <w:rFonts w:ascii="Arial" w:eastAsia="Times New Roman" w:hAnsi="Arial"/>
          <w:noProof/>
          <w:shd w:val="clear" w:color="auto" w:fill="FFFFFF"/>
        </w:rPr>
        <w:t xml:space="preserve"> </w:t>
      </w:r>
      <w:r w:rsidR="00F8067B">
        <w:rPr>
          <w:rFonts w:ascii="Arial" w:eastAsia="Times New Roman" w:hAnsi="Arial"/>
          <w:noProof/>
          <w:shd w:val="clear" w:color="auto" w:fill="FFFFFF"/>
        </w:rPr>
        <w:t>Vranovići</w:t>
      </w:r>
      <w:r w:rsidR="006C2A00">
        <w:rPr>
          <w:rFonts w:ascii="Arial" w:eastAsia="Times New Roman" w:hAnsi="Arial"/>
          <w:noProof/>
          <w:shd w:val="clear" w:color="auto" w:fill="FFFFFF"/>
        </w:rPr>
        <w:t>,</w:t>
      </w:r>
      <w:r w:rsidR="006C2A00" w:rsidRPr="006C2A00">
        <w:rPr>
          <w:rFonts w:ascii="Arial" w:eastAsia="Times New Roman" w:hAnsi="Arial"/>
          <w:noProof/>
          <w:shd w:val="clear" w:color="auto" w:fill="FFFFFF"/>
        </w:rPr>
        <w:t xml:space="preserve"> Opština  Kotor</w:t>
      </w:r>
      <w:r w:rsidR="00F8067B">
        <w:rPr>
          <w:rFonts w:ascii="Arial" w:eastAsia="Times New Roman" w:hAnsi="Arial"/>
          <w:noProof/>
          <w:shd w:val="clear" w:color="auto" w:fill="FFFFFF"/>
        </w:rPr>
        <w:t>.</w:t>
      </w:r>
    </w:p>
    <w:p w:rsidR="00382985" w:rsidRPr="00602AF7" w:rsidRDefault="009A128F" w:rsidP="007B3A65">
      <w:pPr>
        <w:spacing w:before="200"/>
        <w:jc w:val="both"/>
        <w:rPr>
          <w:rFonts w:ascii="Arial" w:hAnsi="Arial"/>
          <w:b/>
          <w:bCs/>
          <w:shd w:val="clear" w:color="auto" w:fill="FFFFFF"/>
        </w:rPr>
      </w:pPr>
      <w:r w:rsidRPr="00602AF7">
        <w:rPr>
          <w:rFonts w:ascii="Arial" w:hAnsi="Arial"/>
          <w:b/>
          <w:bCs/>
          <w:shd w:val="clear" w:color="auto" w:fill="FFFFFF"/>
        </w:rPr>
        <w:t>UVOD</w:t>
      </w:r>
    </w:p>
    <w:p w:rsidR="00EA0EBA" w:rsidRPr="00602AF7" w:rsidRDefault="00EA0EBA" w:rsidP="007B3A65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  <w:r w:rsidRPr="00602AF7">
        <w:rPr>
          <w:rFonts w:ascii="Arial" w:eastAsia="Times New Roman" w:hAnsi="Arial"/>
          <w:noProof/>
          <w:shd w:val="clear" w:color="auto" w:fill="FFFFFF"/>
        </w:rPr>
        <w:t xml:space="preserve">Sekretarijat za urbanizam, stanovanje i uređenje prostora Opštine Kotor pokrenuo </w:t>
      </w:r>
      <w:r w:rsidR="00F8067B">
        <w:rPr>
          <w:rFonts w:ascii="Arial" w:eastAsia="Times New Roman" w:hAnsi="Arial"/>
          <w:noProof/>
          <w:shd w:val="clear" w:color="auto" w:fill="FFFFFF"/>
        </w:rPr>
        <w:t xml:space="preserve">je postupak rješavanja </w:t>
      </w:r>
      <w:r w:rsidRPr="00602AF7">
        <w:rPr>
          <w:rFonts w:ascii="Arial" w:eastAsia="Times New Roman" w:hAnsi="Arial"/>
          <w:noProof/>
          <w:shd w:val="clear" w:color="auto" w:fill="FFFFFF"/>
        </w:rPr>
        <w:t xml:space="preserve">predmeta po zahtjevu </w:t>
      </w:r>
      <w:r w:rsidR="00E147C4" w:rsidRPr="00602AF7">
        <w:rPr>
          <w:rFonts w:ascii="Arial" w:eastAsia="Times New Roman" w:hAnsi="Arial"/>
          <w:noProof/>
          <w:shd w:val="clear" w:color="auto" w:fill="FFFFFF"/>
        </w:rPr>
        <w:t>CEDISA</w:t>
      </w:r>
      <w:r w:rsidR="00E25E38" w:rsidRPr="00602AF7">
        <w:rPr>
          <w:rFonts w:ascii="Arial" w:eastAsia="Times New Roman" w:hAnsi="Arial"/>
          <w:noProof/>
          <w:shd w:val="clear" w:color="auto" w:fill="FFFFFF"/>
        </w:rPr>
        <w:t xml:space="preserve"> koji je dostavio</w:t>
      </w:r>
      <w:r w:rsidRPr="00602AF7">
        <w:rPr>
          <w:rFonts w:ascii="Arial" w:eastAsia="Times New Roman" w:hAnsi="Arial"/>
          <w:noProof/>
          <w:shd w:val="clear" w:color="auto" w:fill="FFFFFF"/>
        </w:rPr>
        <w:t xml:space="preserve"> </w:t>
      </w:r>
      <w:r w:rsidR="00F8067B">
        <w:rPr>
          <w:rFonts w:ascii="Arial" w:eastAsia="Times New Roman" w:hAnsi="Arial"/>
          <w:noProof/>
          <w:shd w:val="clear" w:color="auto" w:fill="FFFFFF"/>
        </w:rPr>
        <w:t>projektni zadatak</w:t>
      </w:r>
      <w:r w:rsidR="0047709A" w:rsidRPr="0047709A">
        <w:rPr>
          <w:rFonts w:ascii="Arial" w:eastAsia="Times New Roman" w:hAnsi="Arial"/>
          <w:noProof/>
          <w:shd w:val="clear" w:color="auto" w:fill="FFFFFF"/>
        </w:rPr>
        <w:t xml:space="preserve"> </w:t>
      </w:r>
      <w:r w:rsidR="00E147C4" w:rsidRPr="0047709A">
        <w:rPr>
          <w:rFonts w:ascii="Arial" w:eastAsia="Times New Roman" w:hAnsi="Arial"/>
          <w:noProof/>
          <w:shd w:val="clear" w:color="auto" w:fill="FFFFFF"/>
        </w:rPr>
        <w:t>lokacije</w:t>
      </w:r>
      <w:r w:rsidRPr="0047709A">
        <w:rPr>
          <w:rFonts w:ascii="Arial" w:eastAsia="Times New Roman" w:hAnsi="Arial"/>
          <w:noProof/>
          <w:shd w:val="clear" w:color="auto" w:fill="FFFFFF"/>
        </w:rPr>
        <w:t xml:space="preserve"> </w:t>
      </w:r>
      <w:r w:rsidR="00E147C4" w:rsidRPr="0047709A">
        <w:rPr>
          <w:rFonts w:ascii="Arial" w:eastAsia="Times New Roman" w:hAnsi="Arial"/>
          <w:noProof/>
          <w:shd w:val="clear" w:color="auto" w:fill="FFFFFF"/>
        </w:rPr>
        <w:t xml:space="preserve">koja se nalazi </w:t>
      </w:r>
      <w:r w:rsidRPr="0047709A">
        <w:rPr>
          <w:rFonts w:ascii="Arial" w:eastAsia="Times New Roman" w:hAnsi="Arial"/>
          <w:noProof/>
          <w:shd w:val="clear" w:color="auto" w:fill="FFFFFF"/>
        </w:rPr>
        <w:t xml:space="preserve">u </w:t>
      </w:r>
      <w:r w:rsidR="00E25E38" w:rsidRPr="0047709A">
        <w:rPr>
          <w:rFonts w:ascii="Arial" w:eastAsia="Times New Roman" w:hAnsi="Arial"/>
          <w:noProof/>
          <w:shd w:val="clear" w:color="auto" w:fill="FFFFFF"/>
        </w:rPr>
        <w:t xml:space="preserve">naselju </w:t>
      </w:r>
      <w:r w:rsidR="00F8067B">
        <w:rPr>
          <w:rFonts w:ascii="Arial" w:eastAsia="Times New Roman" w:hAnsi="Arial"/>
          <w:noProof/>
          <w:shd w:val="clear" w:color="auto" w:fill="FFFFFF"/>
        </w:rPr>
        <w:t>Vranovići</w:t>
      </w:r>
      <w:r w:rsidRPr="0047709A">
        <w:rPr>
          <w:rFonts w:ascii="Arial" w:eastAsia="Times New Roman" w:hAnsi="Arial"/>
          <w:noProof/>
          <w:shd w:val="clear" w:color="auto" w:fill="FFFFFF"/>
        </w:rPr>
        <w:t xml:space="preserve"> u cilju izrade programskog zadatk</w:t>
      </w:r>
      <w:r w:rsidRPr="00602AF7">
        <w:rPr>
          <w:rFonts w:ascii="Arial" w:eastAsia="Times New Roman" w:hAnsi="Arial"/>
          <w:noProof/>
          <w:shd w:val="clear" w:color="auto" w:fill="FFFFFF"/>
        </w:rPr>
        <w:t>a sa elementima urbanističko-teničkih uslova.</w:t>
      </w:r>
    </w:p>
    <w:p w:rsidR="00AC7D3F" w:rsidRPr="00602AF7" w:rsidRDefault="00EA0EBA" w:rsidP="007B3A65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  <w:r w:rsidRPr="00602AF7">
        <w:rPr>
          <w:rFonts w:ascii="Arial" w:eastAsia="Times New Roman" w:hAnsi="Arial"/>
          <w:noProof/>
          <w:shd w:val="clear" w:color="auto" w:fill="FFFFFF"/>
        </w:rPr>
        <w:t xml:space="preserve">Naime, Prostorno urbanistički plan Kotora, koji je stupio na snagu 2020. godine, zamijenio je detaljnije razrađene planove za ova područja pa je za izdavanje UTU bio </w:t>
      </w:r>
      <w:r w:rsidRPr="00602AF7">
        <w:rPr>
          <w:rFonts w:ascii="Arial" w:eastAsia="Times New Roman" w:hAnsi="Arial"/>
          <w:noProof/>
          <w:shd w:val="clear" w:color="auto" w:fill="FFFFFF"/>
        </w:rPr>
        <w:lastRenderedPageBreak/>
        <w:t>potreban strateški pristup sagledavanja svakog predmeta poj</w:t>
      </w:r>
      <w:r w:rsidR="00987F35" w:rsidRPr="00602AF7">
        <w:rPr>
          <w:rFonts w:ascii="Arial" w:eastAsia="Times New Roman" w:hAnsi="Arial"/>
          <w:noProof/>
          <w:shd w:val="clear" w:color="auto" w:fill="FFFFFF"/>
        </w:rPr>
        <w:t xml:space="preserve">edinačno.  </w:t>
      </w:r>
      <w:r w:rsidRPr="00602AF7">
        <w:rPr>
          <w:rFonts w:ascii="Arial" w:eastAsia="Times New Roman" w:hAnsi="Arial"/>
          <w:noProof/>
          <w:shd w:val="clear" w:color="auto" w:fill="FFFFFF"/>
        </w:rPr>
        <w:t>Imajući u vidu razmjeru i ažurnost podloga na kojima se rade planovi</w:t>
      </w:r>
      <w:r w:rsidR="00AC7D3F" w:rsidRPr="00602AF7">
        <w:rPr>
          <w:rFonts w:ascii="Arial" w:eastAsia="Times New Roman" w:hAnsi="Arial"/>
          <w:noProof/>
          <w:shd w:val="clear" w:color="auto" w:fill="FFFFFF"/>
        </w:rPr>
        <w:t xml:space="preserve"> i da isti</w:t>
      </w:r>
      <w:r w:rsidRPr="00602AF7">
        <w:rPr>
          <w:rFonts w:ascii="Arial" w:eastAsia="Times New Roman" w:hAnsi="Arial"/>
          <w:noProof/>
          <w:shd w:val="clear" w:color="auto" w:fill="FFFFFF"/>
        </w:rPr>
        <w:t xml:space="preserve"> </w:t>
      </w:r>
      <w:r w:rsidR="00AC7D3F" w:rsidRPr="00602AF7">
        <w:rPr>
          <w:rFonts w:ascii="Arial" w:eastAsia="Times New Roman" w:hAnsi="Arial"/>
          <w:noProof/>
          <w:shd w:val="clear" w:color="auto" w:fill="FFFFFF"/>
        </w:rPr>
        <w:t>ne sadrže detaljna rješenja razrade elektroenerg</w:t>
      </w:r>
      <w:r w:rsidR="00C52410">
        <w:rPr>
          <w:rFonts w:ascii="Arial" w:eastAsia="Times New Roman" w:hAnsi="Arial"/>
          <w:noProof/>
          <w:shd w:val="clear" w:color="auto" w:fill="FFFFFF"/>
        </w:rPr>
        <w:t>e</w:t>
      </w:r>
      <w:r w:rsidR="00AC7D3F" w:rsidRPr="00602AF7">
        <w:rPr>
          <w:rFonts w:ascii="Arial" w:eastAsia="Times New Roman" w:hAnsi="Arial"/>
          <w:noProof/>
          <w:shd w:val="clear" w:color="auto" w:fill="FFFFFF"/>
        </w:rPr>
        <w:t xml:space="preserve">tske infrastukture, a postojeća mreža nema dovoljne kapacitete, nophodno je </w:t>
      </w:r>
      <w:r w:rsidR="00CD5E7A" w:rsidRPr="00602AF7">
        <w:rPr>
          <w:rFonts w:ascii="Arial" w:eastAsia="Times New Roman" w:hAnsi="Arial"/>
          <w:noProof/>
          <w:shd w:val="clear" w:color="auto" w:fill="FFFFFF"/>
        </w:rPr>
        <w:t>pojedinačno sagledavanje lokacije i umrežavanje sa postojećim sistemom.</w:t>
      </w:r>
    </w:p>
    <w:p w:rsidR="00AC7D3F" w:rsidRPr="00602AF7" w:rsidRDefault="00AC7D3F" w:rsidP="007B3A65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</w:p>
    <w:p w:rsidR="00EA0EBA" w:rsidRPr="00602AF7" w:rsidRDefault="00EA0EBA" w:rsidP="007B3A65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  <w:r w:rsidRPr="00602AF7">
        <w:rPr>
          <w:rFonts w:ascii="Arial" w:eastAsia="Times New Roman" w:hAnsi="Arial"/>
          <w:noProof/>
          <w:shd w:val="clear" w:color="auto" w:fill="FFFFFF"/>
        </w:rPr>
        <w:t xml:space="preserve">Na osnovu Odluke o izgradnji lokalnih objekata od opšteg interesa, u cilju definisanja preciznijih uslova i smjernica za građenje ovakvih objekata, moguće je da se za istu donese odgovarajuća odluka o utvrđivanju objekta od opšteg interesa sa programskim zadatkom i elementima urbanističko-tehničkih uslova, sačinjenih prema važećim tehničkim normativima i standardima struke, te smjernicama i pravilima uređenja i izgradnje koje su date važećim planovima. </w:t>
      </w: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657E9C" w:rsidRDefault="00657E9C" w:rsidP="00350CDE">
      <w:pPr>
        <w:spacing w:before="200"/>
        <w:ind w:right="-142"/>
        <w:jc w:val="both"/>
        <w:rPr>
          <w:rFonts w:ascii="Arial" w:eastAsia="Times New Roman" w:hAnsi="Arial"/>
          <w:b/>
          <w:noProof/>
          <w:shd w:val="clear" w:color="auto" w:fill="FFFFFF"/>
        </w:rPr>
      </w:pPr>
    </w:p>
    <w:p w:rsidR="007F7EC8" w:rsidRDefault="00350CDE" w:rsidP="001E1FB8">
      <w:pPr>
        <w:spacing w:before="200"/>
        <w:ind w:right="-142"/>
        <w:jc w:val="center"/>
        <w:rPr>
          <w:rFonts w:ascii="Arial" w:eastAsia="Times New Roman" w:hAnsi="Arial"/>
          <w:b/>
          <w:noProof/>
          <w:shd w:val="clear" w:color="auto" w:fill="FFFFFF"/>
        </w:rPr>
      </w:pPr>
      <w:r w:rsidRPr="00602AF7">
        <w:rPr>
          <w:rFonts w:ascii="Arial" w:eastAsia="Times New Roman" w:hAnsi="Arial"/>
          <w:b/>
          <w:noProof/>
          <w:shd w:val="clear" w:color="auto" w:fill="FFFFFF"/>
        </w:rPr>
        <w:t>SKICA LOKACIJE</w:t>
      </w:r>
    </w:p>
    <w:p w:rsidR="001E1FB8" w:rsidRPr="001E1FB8" w:rsidRDefault="001E1FB8" w:rsidP="001E1FB8">
      <w:pPr>
        <w:spacing w:before="200"/>
        <w:ind w:right="-142"/>
        <w:jc w:val="center"/>
        <w:rPr>
          <w:rFonts w:ascii="Arial" w:eastAsia="Times New Roman" w:hAnsi="Arial"/>
          <w:b/>
          <w:noProof/>
          <w:shd w:val="clear" w:color="auto" w:fill="FFFFFF"/>
        </w:rPr>
      </w:pPr>
    </w:p>
    <w:p w:rsidR="00FE47BE" w:rsidRPr="00FE47BE" w:rsidRDefault="001E1FB8" w:rsidP="001E1FB8">
      <w:pPr>
        <w:pStyle w:val="PlainText"/>
        <w:spacing w:before="200" w:line="276" w:lineRule="auto"/>
        <w:ind w:right="-142"/>
        <w:jc w:val="center"/>
        <w:rPr>
          <w:rFonts w:ascii="Arial" w:hAnsi="Arial"/>
          <w:b/>
          <w:bCs/>
          <w:iCs/>
          <w:noProof/>
        </w:rPr>
      </w:pPr>
      <w:r>
        <w:rPr>
          <w:rFonts w:ascii="Arial" w:hAnsi="Arial"/>
          <w:b/>
          <w:bCs/>
          <w:iCs/>
          <w:noProof/>
          <w:lang w:val="en-GB" w:eastAsia="en-GB"/>
        </w:rPr>
        <w:drawing>
          <wp:inline distT="0" distB="0" distL="0" distR="0">
            <wp:extent cx="5760720" cy="441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klop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EC8" w:rsidRPr="00657E9C" w:rsidRDefault="007F7EC8" w:rsidP="00657E9C">
      <w:pPr>
        <w:pStyle w:val="PlainText"/>
        <w:spacing w:before="200" w:line="276" w:lineRule="auto"/>
        <w:ind w:right="-142"/>
        <w:rPr>
          <w:rFonts w:ascii="Arial" w:hAnsi="Arial" w:cs="Arial"/>
          <w:b/>
          <w:bCs/>
          <w:iCs/>
          <w:noProof/>
          <w:sz w:val="24"/>
          <w:lang w:val="sr-Latn-ME"/>
        </w:rPr>
      </w:pPr>
    </w:p>
    <w:p w:rsidR="00350CDE" w:rsidRDefault="00350CDE" w:rsidP="00A935AD">
      <w:pPr>
        <w:pStyle w:val="PlainText"/>
        <w:spacing w:before="200" w:line="276" w:lineRule="auto"/>
        <w:jc w:val="center"/>
        <w:rPr>
          <w:rFonts w:ascii="Arial" w:hAnsi="Arial" w:cs="Arial"/>
          <w:bCs/>
          <w:i/>
          <w:iCs/>
          <w:noProof/>
          <w:sz w:val="24"/>
          <w:lang w:val="sr-Latn-ME"/>
        </w:rPr>
      </w:pPr>
      <w:r w:rsidRPr="00602AF7">
        <w:rPr>
          <w:rFonts w:ascii="Arial" w:hAnsi="Arial" w:cs="Arial"/>
          <w:bCs/>
          <w:i/>
          <w:iCs/>
          <w:noProof/>
          <w:sz w:val="24"/>
          <w:lang w:val="sr-Latn-ME"/>
        </w:rPr>
        <w:t xml:space="preserve">Preklop trase i lokacije nove TS sa kartom </w:t>
      </w:r>
      <w:r w:rsidR="001E1FB8">
        <w:rPr>
          <w:rFonts w:ascii="Arial" w:hAnsi="Arial" w:cs="Arial"/>
          <w:bCs/>
          <w:i/>
          <w:iCs/>
          <w:noProof/>
          <w:sz w:val="24"/>
          <w:lang w:val="sr-Latn-ME"/>
        </w:rPr>
        <w:t>planirane elektro -</w:t>
      </w:r>
      <w:r w:rsidR="00555510">
        <w:rPr>
          <w:rFonts w:ascii="Arial" w:hAnsi="Arial" w:cs="Arial"/>
          <w:bCs/>
          <w:i/>
          <w:iCs/>
          <w:noProof/>
          <w:sz w:val="24"/>
          <w:lang w:val="sr-Latn-ME"/>
        </w:rPr>
        <w:t xml:space="preserve"> energ</w:t>
      </w:r>
      <w:r w:rsidR="00302C45" w:rsidRPr="00602AF7">
        <w:rPr>
          <w:rFonts w:ascii="Arial" w:hAnsi="Arial" w:cs="Arial"/>
          <w:bCs/>
          <w:i/>
          <w:iCs/>
          <w:noProof/>
          <w:sz w:val="24"/>
          <w:lang w:val="sr-Latn-ME"/>
        </w:rPr>
        <w:t xml:space="preserve">etske mreže PUP </w:t>
      </w:r>
      <w:r w:rsidR="001E1FB8">
        <w:rPr>
          <w:rFonts w:ascii="Arial" w:hAnsi="Arial" w:cs="Arial"/>
          <w:bCs/>
          <w:i/>
          <w:iCs/>
          <w:noProof/>
          <w:sz w:val="24"/>
          <w:lang w:val="sr-Latn-ME"/>
        </w:rPr>
        <w:t>-</w:t>
      </w:r>
      <w:r w:rsidR="00302C45" w:rsidRPr="00602AF7">
        <w:rPr>
          <w:rFonts w:ascii="Arial" w:hAnsi="Arial" w:cs="Arial"/>
          <w:bCs/>
          <w:i/>
          <w:iCs/>
          <w:noProof/>
          <w:sz w:val="24"/>
          <w:lang w:val="sr-Latn-ME"/>
        </w:rPr>
        <w:t xml:space="preserve"> Kotor</w:t>
      </w:r>
    </w:p>
    <w:p w:rsidR="007F7EC8" w:rsidRDefault="007F7EC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1E1FB8" w:rsidRPr="007F7EC8" w:rsidRDefault="001E1FB8" w:rsidP="007F7EC8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FE47BE" w:rsidRPr="00FE47BE" w:rsidRDefault="001E1FB8" w:rsidP="00FE47BE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  <w:r>
        <w:rPr>
          <w:rFonts w:ascii="Arial" w:hAnsi="Arial"/>
          <w:bCs/>
          <w:i/>
          <w:iCs/>
          <w:noProof/>
          <w:lang w:val="en-GB" w:eastAsia="en-GB"/>
        </w:rPr>
        <w:drawing>
          <wp:inline distT="0" distB="0" distL="0" distR="0">
            <wp:extent cx="5760720" cy="53771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uacij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E32" w:rsidRPr="00A935AD" w:rsidRDefault="00941E32" w:rsidP="00184A91">
      <w:pPr>
        <w:pStyle w:val="PlainText"/>
        <w:spacing w:before="200" w:line="276" w:lineRule="auto"/>
        <w:jc w:val="center"/>
        <w:rPr>
          <w:rFonts w:ascii="Arial" w:hAnsi="Arial"/>
          <w:bCs/>
          <w:i/>
          <w:iCs/>
          <w:noProof/>
        </w:rPr>
      </w:pPr>
    </w:p>
    <w:p w:rsidR="00941E32" w:rsidRDefault="00941E32" w:rsidP="00941E32">
      <w:pPr>
        <w:pStyle w:val="PlainText"/>
        <w:spacing w:before="200" w:line="276" w:lineRule="auto"/>
        <w:jc w:val="center"/>
        <w:rPr>
          <w:rFonts w:ascii="Arial" w:hAnsi="Arial" w:cs="Arial"/>
          <w:bCs/>
          <w:i/>
          <w:iCs/>
          <w:noProof/>
          <w:sz w:val="24"/>
          <w:lang w:val="sr-Latn-ME"/>
        </w:rPr>
      </w:pPr>
      <w:r>
        <w:rPr>
          <w:rFonts w:ascii="Arial" w:hAnsi="Arial" w:cs="Arial"/>
          <w:bCs/>
          <w:i/>
          <w:iCs/>
          <w:noProof/>
          <w:sz w:val="24"/>
          <w:lang w:val="sr-Latn-ME"/>
        </w:rPr>
        <w:t>- Situacija-</w:t>
      </w:r>
    </w:p>
    <w:p w:rsidR="00941E32" w:rsidRDefault="00941E32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A935AD" w:rsidRDefault="00A935AD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A935AD" w:rsidRDefault="00A935AD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A935AD" w:rsidRDefault="00A935AD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A935AD" w:rsidRDefault="00A935AD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1E1FB8" w:rsidRPr="00602AF7" w:rsidRDefault="001E1FB8" w:rsidP="00302C45">
      <w:pPr>
        <w:pStyle w:val="PlainText"/>
        <w:spacing w:before="200" w:line="276" w:lineRule="auto"/>
        <w:jc w:val="right"/>
        <w:rPr>
          <w:rFonts w:ascii="Arial" w:hAnsi="Arial" w:cs="Arial"/>
          <w:bCs/>
          <w:i/>
          <w:iCs/>
          <w:noProof/>
          <w:sz w:val="24"/>
          <w:lang w:val="sr-Latn-ME"/>
        </w:rPr>
      </w:pPr>
    </w:p>
    <w:p w:rsidR="00FA414F" w:rsidRPr="00602AF7" w:rsidRDefault="00FA414F" w:rsidP="00941E32">
      <w:pPr>
        <w:jc w:val="center"/>
        <w:rPr>
          <w:rFonts w:ascii="Arial" w:hAnsi="Arial"/>
          <w:color w:val="FF0000"/>
          <w:lang w:val="sr-Latn-CS"/>
        </w:rPr>
      </w:pPr>
      <w:r w:rsidRPr="00602AF7">
        <w:rPr>
          <w:rFonts w:ascii="Arial" w:hAnsi="Arial"/>
          <w:b/>
          <w:bCs/>
          <w:iCs/>
          <w:noProof/>
          <w:u w:val="single"/>
          <w:lang w:val="sr-Latn-ME"/>
        </w:rPr>
        <w:lastRenderedPageBreak/>
        <w:t>USLOVI ZA IZRADU TEHNIČKE DOKUMENTAC</w:t>
      </w:r>
      <w:r w:rsidR="001E1FB8">
        <w:rPr>
          <w:rFonts w:ascii="Arial" w:hAnsi="Arial"/>
          <w:b/>
          <w:bCs/>
          <w:iCs/>
          <w:noProof/>
          <w:u w:val="single"/>
          <w:lang w:val="sr-Latn-ME"/>
        </w:rPr>
        <w:t>IJE ZA IZRADU GLAVNOG PROJEKTA -</w:t>
      </w:r>
      <w:r w:rsidRPr="00602AF7">
        <w:rPr>
          <w:rFonts w:ascii="Arial" w:hAnsi="Arial"/>
          <w:b/>
          <w:bCs/>
          <w:iCs/>
          <w:noProof/>
          <w:u w:val="single"/>
          <w:lang w:val="sr-Latn-ME"/>
        </w:rPr>
        <w:t xml:space="preserve"> USLOVI DOSTAVLJENI OD STRANE CEDIS- a</w:t>
      </w:r>
    </w:p>
    <w:tbl>
      <w:tblPr>
        <w:tblW w:w="10523" w:type="dxa"/>
        <w:tblInd w:w="-46" w:type="dxa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890"/>
        <w:gridCol w:w="203"/>
        <w:gridCol w:w="1685"/>
        <w:gridCol w:w="614"/>
        <w:gridCol w:w="6584"/>
        <w:gridCol w:w="547"/>
      </w:tblGrid>
      <w:tr w:rsidR="00FA414F" w:rsidRPr="00602AF7" w:rsidTr="00FA414F"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0"/>
                <w:numId w:val="7"/>
              </w:numPr>
              <w:ind w:left="426" w:hanging="426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9633" w:type="dxa"/>
            <w:gridSpan w:val="5"/>
            <w:shd w:val="clear" w:color="auto" w:fill="auto"/>
          </w:tcPr>
          <w:p w:rsidR="00FA414F" w:rsidRPr="00602AF7" w:rsidRDefault="00FA414F" w:rsidP="00E74FE1">
            <w:pPr>
              <w:rPr>
                <w:rFonts w:ascii="Arial" w:hAnsi="Arial"/>
                <w:b/>
                <w:lang w:val="sr-Latn-CS"/>
              </w:rPr>
            </w:pPr>
            <w:r w:rsidRPr="00602AF7">
              <w:rPr>
                <w:rFonts w:ascii="Arial" w:hAnsi="Arial"/>
                <w:b/>
                <w:lang w:val="sr-Latn-CS"/>
              </w:rPr>
              <w:t>OPŠTI  PODACI</w:t>
            </w:r>
          </w:p>
          <w:p w:rsidR="00FA414F" w:rsidRPr="00602AF7" w:rsidRDefault="00FA414F" w:rsidP="00E74FE1">
            <w:pPr>
              <w:rPr>
                <w:rFonts w:ascii="Arial" w:hAnsi="Arial"/>
                <w:b/>
              </w:rPr>
            </w:pPr>
          </w:p>
        </w:tc>
      </w:tr>
      <w:tr w:rsidR="00FA414F" w:rsidRPr="00602AF7" w:rsidTr="00602AF7">
        <w:trPr>
          <w:gridAfter w:val="1"/>
          <w:wAfter w:w="547" w:type="dxa"/>
        </w:trPr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426" w:hanging="426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1888" w:type="dxa"/>
            <w:gridSpan w:val="2"/>
            <w:shd w:val="clear" w:color="auto" w:fill="auto"/>
          </w:tcPr>
          <w:p w:rsidR="00FA414F" w:rsidRPr="00602AF7" w:rsidRDefault="00FA414F" w:rsidP="00E74FE1">
            <w:pPr>
              <w:ind w:left="33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sr-Latn-CS"/>
              </w:rPr>
              <w:t>Investitor:</w:t>
            </w:r>
          </w:p>
        </w:tc>
        <w:tc>
          <w:tcPr>
            <w:tcW w:w="7198" w:type="dxa"/>
            <w:gridSpan w:val="2"/>
            <w:shd w:val="clear" w:color="auto" w:fill="auto"/>
          </w:tcPr>
          <w:p w:rsidR="00FA414F" w:rsidRPr="00602AF7" w:rsidRDefault="00FA414F" w:rsidP="00E74FE1">
            <w:pPr>
              <w:spacing w:line="480" w:lineRule="auto"/>
              <w:jc w:val="both"/>
              <w:rPr>
                <w:rFonts w:ascii="Arial" w:hAnsi="Arial"/>
              </w:rPr>
            </w:pPr>
            <w:r w:rsidRPr="00602AF7">
              <w:rPr>
                <w:rFonts w:ascii="Arial" w:hAnsi="Arial"/>
                <w:lang w:val="sr-Latn-CS"/>
              </w:rPr>
              <w:t>„CEDIS“ DOO Podgorica</w:t>
            </w:r>
          </w:p>
        </w:tc>
      </w:tr>
      <w:tr w:rsidR="00FA414F" w:rsidRPr="00602AF7" w:rsidTr="00602AF7">
        <w:trPr>
          <w:gridAfter w:val="1"/>
          <w:wAfter w:w="547" w:type="dxa"/>
        </w:trPr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426" w:hanging="426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1888" w:type="dxa"/>
            <w:gridSpan w:val="2"/>
            <w:shd w:val="clear" w:color="auto" w:fill="auto"/>
          </w:tcPr>
          <w:p w:rsidR="00FA414F" w:rsidRPr="00602AF7" w:rsidRDefault="00FA414F" w:rsidP="00E74FE1">
            <w:pPr>
              <w:ind w:left="33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sr-Latn-CS"/>
              </w:rPr>
              <w:t>Naziv objekta:</w:t>
            </w:r>
          </w:p>
        </w:tc>
        <w:tc>
          <w:tcPr>
            <w:tcW w:w="7198" w:type="dxa"/>
            <w:gridSpan w:val="2"/>
            <w:shd w:val="clear" w:color="auto" w:fill="auto"/>
          </w:tcPr>
          <w:p w:rsidR="00FE47BE" w:rsidRPr="00FE47BE" w:rsidRDefault="001E1FB8" w:rsidP="00FE47BE">
            <w:pPr>
              <w:keepNext/>
              <w:jc w:val="both"/>
              <w:rPr>
                <w:rFonts w:ascii="Arial" w:hAnsi="Arial"/>
                <w:lang w:val="sr-Latn-CS"/>
              </w:rPr>
            </w:pPr>
            <w:r>
              <w:rPr>
                <w:rFonts w:ascii="Arial" w:hAnsi="Arial"/>
                <w:lang w:val="sr-Latn-CS"/>
              </w:rPr>
              <w:t>TS</w:t>
            </w:r>
            <w:r w:rsidR="00FE47BE" w:rsidRPr="00FE47BE">
              <w:rPr>
                <w:rFonts w:ascii="Arial" w:hAnsi="Arial"/>
                <w:lang w:val="sr-Latn-CS"/>
              </w:rPr>
              <w:t xml:space="preserve"> 10/0.4kV 1</w:t>
            </w:r>
            <w:r>
              <w:rPr>
                <w:rFonts w:ascii="Arial" w:hAnsi="Arial"/>
                <w:lang w:val="sr-Latn-CS"/>
              </w:rPr>
              <w:t>(2)</w:t>
            </w:r>
            <w:r w:rsidR="00FE47BE" w:rsidRPr="00FE47BE">
              <w:rPr>
                <w:rFonts w:ascii="Arial" w:hAnsi="Arial"/>
                <w:lang w:val="sr-Latn-CS"/>
              </w:rPr>
              <w:t>x630kVA „</w:t>
            </w:r>
            <w:r>
              <w:rPr>
                <w:rFonts w:ascii="Arial" w:hAnsi="Arial"/>
                <w:lang w:val="sr-Latn-CS"/>
              </w:rPr>
              <w:t>Vranovići lamele</w:t>
            </w:r>
            <w:r w:rsidR="00FE47BE" w:rsidRPr="00FE47BE">
              <w:rPr>
                <w:rFonts w:ascii="Arial" w:hAnsi="Arial"/>
                <w:lang w:val="sr-Latn-CS"/>
              </w:rPr>
              <w:t xml:space="preserve">“ sa uklapanjem u 10kV mrežu </w:t>
            </w:r>
          </w:p>
          <w:p w:rsidR="00FA414F" w:rsidRPr="00602AF7" w:rsidRDefault="007F7EC8" w:rsidP="001E1FB8">
            <w:pPr>
              <w:keepNext/>
              <w:jc w:val="both"/>
              <w:rPr>
                <w:rFonts w:ascii="Arial" w:hAnsi="Arial"/>
                <w:lang w:val="sr-Latn-CS"/>
              </w:rPr>
            </w:pPr>
            <w:r w:rsidRPr="007F7EC8">
              <w:rPr>
                <w:rFonts w:ascii="Arial" w:hAnsi="Arial"/>
                <w:lang w:val="sr-Latn-CS"/>
              </w:rPr>
              <w:t xml:space="preserve">KO </w:t>
            </w:r>
            <w:r w:rsidR="001E1FB8">
              <w:rPr>
                <w:rFonts w:ascii="Arial" w:hAnsi="Arial"/>
                <w:lang w:val="sr-Latn-CS"/>
              </w:rPr>
              <w:t>Vranovići</w:t>
            </w:r>
            <w:r w:rsidRPr="007F7EC8">
              <w:rPr>
                <w:rFonts w:ascii="Arial" w:hAnsi="Arial"/>
                <w:lang w:val="sr-Latn-CS"/>
              </w:rPr>
              <w:t>, Opština Kotor</w:t>
            </w:r>
          </w:p>
        </w:tc>
      </w:tr>
      <w:tr w:rsidR="00FA414F" w:rsidRPr="00602AF7" w:rsidTr="00602AF7">
        <w:trPr>
          <w:gridAfter w:val="1"/>
          <w:wAfter w:w="547" w:type="dxa"/>
        </w:trPr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426" w:hanging="426"/>
              <w:contextualSpacing/>
              <w:rPr>
                <w:rFonts w:ascii="Arial" w:hAnsi="Arial" w:cs="Arial"/>
              </w:rPr>
            </w:pPr>
          </w:p>
        </w:tc>
        <w:tc>
          <w:tcPr>
            <w:tcW w:w="1888" w:type="dxa"/>
            <w:gridSpan w:val="2"/>
            <w:shd w:val="clear" w:color="auto" w:fill="auto"/>
          </w:tcPr>
          <w:p w:rsidR="00FA414F" w:rsidRPr="00602AF7" w:rsidRDefault="00FA414F" w:rsidP="00E74FE1">
            <w:pPr>
              <w:ind w:left="33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sr-Latn-CS"/>
              </w:rPr>
              <w:t>Mjesto gradnje:</w:t>
            </w:r>
          </w:p>
        </w:tc>
        <w:tc>
          <w:tcPr>
            <w:tcW w:w="7198" w:type="dxa"/>
            <w:gridSpan w:val="2"/>
            <w:shd w:val="clear" w:color="auto" w:fill="auto"/>
          </w:tcPr>
          <w:p w:rsidR="00FE47BE" w:rsidRPr="00FE47BE" w:rsidRDefault="00FE47BE" w:rsidP="00FE47BE">
            <w:pPr>
              <w:jc w:val="both"/>
              <w:rPr>
                <w:rFonts w:ascii="Arial" w:hAnsi="Arial"/>
                <w:b/>
                <w:u w:val="single"/>
                <w:lang w:val="sr-Latn-CS"/>
              </w:rPr>
            </w:pPr>
            <w:r w:rsidRPr="00FE47BE">
              <w:rPr>
                <w:rFonts w:ascii="Arial" w:hAnsi="Arial"/>
                <w:b/>
                <w:u w:val="single"/>
                <w:lang w:val="sr-Latn-CS"/>
              </w:rPr>
              <w:t>TS:</w:t>
            </w:r>
          </w:p>
          <w:p w:rsidR="00FE47BE" w:rsidRPr="00FE47BE" w:rsidRDefault="00FE47BE" w:rsidP="00FE47BE">
            <w:pPr>
              <w:jc w:val="both"/>
              <w:rPr>
                <w:rFonts w:ascii="Arial" w:hAnsi="Arial"/>
                <w:lang w:val="sr-Latn-CS"/>
              </w:rPr>
            </w:pPr>
            <w:r w:rsidRPr="00FE47BE">
              <w:rPr>
                <w:rFonts w:ascii="Arial" w:hAnsi="Arial"/>
                <w:lang w:val="sr-Latn-CS"/>
              </w:rPr>
              <w:t xml:space="preserve">Na dijelu kat. parc. </w:t>
            </w:r>
            <w:r w:rsidR="001E1FB8">
              <w:rPr>
                <w:rFonts w:ascii="Arial" w:hAnsi="Arial"/>
                <w:lang w:val="sr-Latn-CS"/>
              </w:rPr>
              <w:t>238/2 KO Vranovići</w:t>
            </w:r>
            <w:r>
              <w:rPr>
                <w:rFonts w:ascii="Arial" w:hAnsi="Arial"/>
                <w:lang w:val="sr-Latn-CS"/>
              </w:rPr>
              <w:t xml:space="preserve">, </w:t>
            </w:r>
            <w:r w:rsidRPr="00FE47BE">
              <w:rPr>
                <w:rFonts w:ascii="Arial" w:hAnsi="Arial"/>
                <w:lang w:val="sr-Latn-CS"/>
              </w:rPr>
              <w:t>Opština Kotor</w:t>
            </w:r>
          </w:p>
          <w:p w:rsidR="00FE47BE" w:rsidRPr="00FE47BE" w:rsidRDefault="001E1FB8" w:rsidP="00FE47BE">
            <w:pPr>
              <w:jc w:val="both"/>
              <w:rPr>
                <w:rFonts w:ascii="Arial" w:hAnsi="Arial"/>
                <w:lang w:val="sr-Latn-CS"/>
              </w:rPr>
            </w:pPr>
            <w:r>
              <w:rPr>
                <w:rFonts w:ascii="Arial" w:hAnsi="Arial"/>
                <w:lang w:val="sr-Latn-CS"/>
              </w:rPr>
              <w:t>i</w:t>
            </w:r>
            <w:r w:rsidR="00FE47BE" w:rsidRPr="00FE47BE">
              <w:rPr>
                <w:rFonts w:ascii="Arial" w:hAnsi="Arial"/>
                <w:lang w:val="sr-Latn-CS"/>
              </w:rPr>
              <w:t xml:space="preserve"> na svim katastarskim parcelama koje nastanu parcelacijom navedenih parcela. </w:t>
            </w:r>
          </w:p>
          <w:p w:rsidR="00FE47BE" w:rsidRPr="00FE47BE" w:rsidRDefault="00FE47BE" w:rsidP="00FE47BE">
            <w:pPr>
              <w:jc w:val="both"/>
              <w:rPr>
                <w:rFonts w:ascii="Arial" w:hAnsi="Arial"/>
                <w:b/>
                <w:u w:val="single"/>
                <w:lang w:val="sr-Latn-CS"/>
              </w:rPr>
            </w:pPr>
            <w:r w:rsidRPr="00FE47BE">
              <w:rPr>
                <w:rFonts w:ascii="Arial" w:hAnsi="Arial"/>
                <w:b/>
                <w:u w:val="single"/>
                <w:lang w:val="sr-Latn-CS"/>
              </w:rPr>
              <w:t>Za uzemljenje</w:t>
            </w:r>
            <w:r>
              <w:rPr>
                <w:rFonts w:ascii="Arial" w:hAnsi="Arial"/>
                <w:b/>
                <w:u w:val="single"/>
                <w:lang w:val="sr-Latn-CS"/>
              </w:rPr>
              <w:t>:</w:t>
            </w:r>
            <w:r w:rsidRPr="00FE47BE">
              <w:rPr>
                <w:rFonts w:ascii="Arial" w:hAnsi="Arial"/>
                <w:b/>
                <w:u w:val="single"/>
                <w:lang w:val="sr-Latn-CS"/>
              </w:rPr>
              <w:t xml:space="preserve"> </w:t>
            </w:r>
          </w:p>
          <w:p w:rsidR="00FE47BE" w:rsidRPr="00FE47BE" w:rsidRDefault="00FE47BE" w:rsidP="00FE47BE">
            <w:pPr>
              <w:jc w:val="both"/>
              <w:rPr>
                <w:rFonts w:ascii="Arial" w:hAnsi="Arial"/>
                <w:lang w:val="sr-Latn-CS"/>
              </w:rPr>
            </w:pPr>
            <w:r w:rsidRPr="00FE47BE">
              <w:rPr>
                <w:rFonts w:ascii="Arial" w:hAnsi="Arial"/>
                <w:lang w:val="sr-Latn-CS"/>
              </w:rPr>
              <w:t xml:space="preserve">Na dijelu kat. parc. </w:t>
            </w:r>
            <w:r w:rsidR="001E1FB8">
              <w:rPr>
                <w:rFonts w:ascii="Arial" w:hAnsi="Arial"/>
                <w:lang w:val="sr-Latn-CS"/>
              </w:rPr>
              <w:t>238/2, 238/1 KO Vranovići</w:t>
            </w:r>
            <w:r>
              <w:rPr>
                <w:rFonts w:ascii="Arial" w:hAnsi="Arial"/>
                <w:lang w:val="sr-Latn-CS"/>
              </w:rPr>
              <w:t xml:space="preserve">, </w:t>
            </w:r>
            <w:r w:rsidRPr="00FE47BE">
              <w:rPr>
                <w:rFonts w:ascii="Arial" w:hAnsi="Arial"/>
                <w:lang w:val="sr-Latn-CS"/>
              </w:rPr>
              <w:t>Opština Kotor</w:t>
            </w:r>
          </w:p>
          <w:p w:rsidR="00FE47BE" w:rsidRPr="00FE47BE" w:rsidRDefault="001E1FB8" w:rsidP="00FE47BE">
            <w:pPr>
              <w:jc w:val="both"/>
              <w:rPr>
                <w:rFonts w:ascii="Arial" w:hAnsi="Arial"/>
                <w:lang w:val="sr-Latn-CS"/>
              </w:rPr>
            </w:pPr>
            <w:r>
              <w:rPr>
                <w:rFonts w:ascii="Arial" w:hAnsi="Arial"/>
                <w:lang w:val="sr-Latn-CS"/>
              </w:rPr>
              <w:t>i</w:t>
            </w:r>
            <w:r w:rsidR="00FE47BE" w:rsidRPr="00FE47BE">
              <w:rPr>
                <w:rFonts w:ascii="Arial" w:hAnsi="Arial"/>
                <w:lang w:val="sr-Latn-CS"/>
              </w:rPr>
              <w:t xml:space="preserve"> na svim katastarskim parcelama koje nastanu parcelacijom navedenih parcela. </w:t>
            </w:r>
          </w:p>
          <w:p w:rsidR="00FE47BE" w:rsidRPr="00FE47BE" w:rsidRDefault="001E1FB8" w:rsidP="00FE47BE">
            <w:pPr>
              <w:jc w:val="both"/>
              <w:rPr>
                <w:rFonts w:ascii="Arial" w:hAnsi="Arial"/>
                <w:b/>
                <w:u w:val="single"/>
                <w:lang w:val="sr-Latn-CS"/>
              </w:rPr>
            </w:pPr>
            <w:r>
              <w:rPr>
                <w:rFonts w:ascii="Arial" w:hAnsi="Arial"/>
                <w:b/>
                <w:u w:val="single"/>
                <w:lang w:val="sr-Latn-CS"/>
              </w:rPr>
              <w:t>10kV kablovski vodovodi</w:t>
            </w:r>
            <w:r w:rsidR="00FE47BE" w:rsidRPr="00FE47BE">
              <w:rPr>
                <w:rFonts w:ascii="Arial" w:hAnsi="Arial"/>
                <w:b/>
                <w:u w:val="single"/>
                <w:lang w:val="sr-Latn-CS"/>
              </w:rPr>
              <w:t>:</w:t>
            </w:r>
          </w:p>
          <w:p w:rsidR="00FE47BE" w:rsidRPr="00FE47BE" w:rsidRDefault="001E1FB8" w:rsidP="00FE47BE">
            <w:pPr>
              <w:jc w:val="both"/>
              <w:rPr>
                <w:rFonts w:ascii="Arial" w:hAnsi="Arial"/>
                <w:lang w:val="sr-Latn-CS"/>
              </w:rPr>
            </w:pPr>
            <w:r>
              <w:rPr>
                <w:rFonts w:ascii="Arial" w:hAnsi="Arial"/>
                <w:lang w:val="sr-Latn-CS"/>
              </w:rPr>
              <w:t>Na dijelu kat. parc. 238/2, 238/3, 232/1, 232/2, 231/2, 229/2, 230/2, 1475 KO Vranovići</w:t>
            </w:r>
            <w:r w:rsidR="00E72049">
              <w:rPr>
                <w:rFonts w:ascii="Arial" w:hAnsi="Arial"/>
                <w:lang w:val="sr-Latn-CS"/>
              </w:rPr>
              <w:t>,</w:t>
            </w:r>
            <w:r w:rsidR="00FE47BE">
              <w:rPr>
                <w:rFonts w:ascii="Arial" w:hAnsi="Arial"/>
                <w:lang w:val="sr-Latn-CS"/>
              </w:rPr>
              <w:t xml:space="preserve"> </w:t>
            </w:r>
            <w:r w:rsidR="00FE47BE" w:rsidRPr="00FE47BE">
              <w:rPr>
                <w:rFonts w:ascii="Arial" w:hAnsi="Arial"/>
                <w:lang w:val="sr-Latn-CS"/>
              </w:rPr>
              <w:t>Opština Kotor</w:t>
            </w:r>
          </w:p>
          <w:p w:rsidR="00FA414F" w:rsidRPr="00602AF7" w:rsidRDefault="001E1FB8" w:rsidP="00FE47BE">
            <w:pPr>
              <w:jc w:val="both"/>
              <w:rPr>
                <w:rFonts w:ascii="Arial" w:hAnsi="Arial"/>
                <w:bCs/>
                <w:lang w:val="it-IT"/>
              </w:rPr>
            </w:pPr>
            <w:r>
              <w:rPr>
                <w:rFonts w:ascii="Arial" w:hAnsi="Arial"/>
                <w:lang w:val="sr-Latn-CS"/>
              </w:rPr>
              <w:t>i</w:t>
            </w:r>
            <w:r w:rsidR="00FE47BE" w:rsidRPr="00FE47BE">
              <w:rPr>
                <w:rFonts w:ascii="Arial" w:hAnsi="Arial"/>
                <w:lang w:val="sr-Latn-CS"/>
              </w:rPr>
              <w:t xml:space="preserve"> na svim katastarskim parcelama koje nastanu parcelacijom navedenih parcela.</w:t>
            </w:r>
          </w:p>
        </w:tc>
      </w:tr>
      <w:tr w:rsidR="00FA414F" w:rsidRPr="00602AF7" w:rsidTr="00602AF7">
        <w:trPr>
          <w:gridAfter w:val="1"/>
          <w:wAfter w:w="547" w:type="dxa"/>
          <w:trHeight w:val="747"/>
        </w:trPr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426" w:hanging="426"/>
              <w:contextualSpacing/>
              <w:rPr>
                <w:rFonts w:ascii="Arial" w:hAnsi="Arial" w:cs="Arial"/>
              </w:rPr>
            </w:pPr>
          </w:p>
        </w:tc>
        <w:tc>
          <w:tcPr>
            <w:tcW w:w="1888" w:type="dxa"/>
            <w:gridSpan w:val="2"/>
            <w:shd w:val="clear" w:color="auto" w:fill="auto"/>
          </w:tcPr>
          <w:p w:rsidR="00FA414F" w:rsidRPr="00602AF7" w:rsidRDefault="00FA414F" w:rsidP="00E74FE1">
            <w:pPr>
              <w:ind w:left="33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sr-Latn-CS"/>
              </w:rPr>
              <w:t>Predmet projekta:</w:t>
            </w:r>
          </w:p>
        </w:tc>
        <w:tc>
          <w:tcPr>
            <w:tcW w:w="7198" w:type="dxa"/>
            <w:gridSpan w:val="2"/>
            <w:shd w:val="clear" w:color="auto" w:fill="auto"/>
          </w:tcPr>
          <w:p w:rsidR="00FE47BE" w:rsidRPr="00FE47BE" w:rsidRDefault="00FE47BE" w:rsidP="00FE47BE">
            <w:pPr>
              <w:keepNext/>
              <w:jc w:val="both"/>
              <w:rPr>
                <w:rFonts w:ascii="Arial" w:hAnsi="Arial"/>
                <w:lang w:val="sr-Latn-CS"/>
              </w:rPr>
            </w:pPr>
            <w:r w:rsidRPr="00FE47BE">
              <w:rPr>
                <w:rFonts w:ascii="Arial" w:hAnsi="Arial"/>
                <w:lang w:val="sr-Latn-CS"/>
              </w:rPr>
              <w:t>TS 10/0.4kV 1</w:t>
            </w:r>
            <w:r w:rsidR="001E1FB8">
              <w:rPr>
                <w:rFonts w:ascii="Arial" w:hAnsi="Arial"/>
                <w:lang w:val="sr-Latn-CS"/>
              </w:rPr>
              <w:t>(2)</w:t>
            </w:r>
            <w:r w:rsidRPr="00FE47BE">
              <w:rPr>
                <w:rFonts w:ascii="Arial" w:hAnsi="Arial"/>
                <w:lang w:val="sr-Latn-CS"/>
              </w:rPr>
              <w:t>x630kVA „</w:t>
            </w:r>
            <w:r w:rsidR="001E1FB8">
              <w:rPr>
                <w:rFonts w:ascii="Arial" w:hAnsi="Arial"/>
                <w:lang w:val="sr-Latn-CS"/>
              </w:rPr>
              <w:t>Vranovići lamele</w:t>
            </w:r>
            <w:r w:rsidRPr="00FE47BE">
              <w:rPr>
                <w:rFonts w:ascii="Arial" w:hAnsi="Arial"/>
                <w:lang w:val="sr-Latn-CS"/>
              </w:rPr>
              <w:t xml:space="preserve">“ sa uklapanjem u 10kV mrežu </w:t>
            </w:r>
          </w:p>
          <w:p w:rsidR="00FA414F" w:rsidRPr="00602AF7" w:rsidRDefault="001E1FB8" w:rsidP="00FE47BE">
            <w:pPr>
              <w:keepNext/>
              <w:jc w:val="both"/>
              <w:rPr>
                <w:rFonts w:ascii="Arial" w:hAnsi="Arial"/>
                <w:highlight w:val="yellow"/>
                <w:lang w:val="sr-Latn-CS"/>
              </w:rPr>
            </w:pPr>
            <w:r>
              <w:rPr>
                <w:rFonts w:ascii="Arial" w:hAnsi="Arial"/>
                <w:lang w:val="sr-Latn-CS"/>
              </w:rPr>
              <w:t>KO Vranovići</w:t>
            </w:r>
            <w:r w:rsidR="00FE47BE" w:rsidRPr="00FE47BE">
              <w:rPr>
                <w:rFonts w:ascii="Arial" w:hAnsi="Arial"/>
                <w:lang w:val="sr-Latn-CS"/>
              </w:rPr>
              <w:t>, Opština Kotor</w:t>
            </w:r>
          </w:p>
        </w:tc>
      </w:tr>
      <w:tr w:rsidR="00FA414F" w:rsidRPr="00602AF7" w:rsidTr="00602AF7">
        <w:trPr>
          <w:gridAfter w:val="1"/>
          <w:wAfter w:w="547" w:type="dxa"/>
          <w:trHeight w:val="747"/>
        </w:trPr>
        <w:tc>
          <w:tcPr>
            <w:tcW w:w="890" w:type="dxa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426" w:hanging="426"/>
              <w:contextualSpacing/>
              <w:rPr>
                <w:rFonts w:ascii="Arial" w:hAnsi="Arial" w:cs="Arial"/>
              </w:rPr>
            </w:pPr>
          </w:p>
        </w:tc>
        <w:tc>
          <w:tcPr>
            <w:tcW w:w="1888" w:type="dxa"/>
            <w:gridSpan w:val="2"/>
            <w:shd w:val="clear" w:color="auto" w:fill="auto"/>
          </w:tcPr>
          <w:p w:rsidR="00FA414F" w:rsidRPr="00602AF7" w:rsidRDefault="00FA414F" w:rsidP="00E74FE1">
            <w:pPr>
              <w:ind w:left="33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sr-Latn-CS"/>
              </w:rPr>
              <w:t>Posebna napomena:</w:t>
            </w:r>
          </w:p>
        </w:tc>
        <w:tc>
          <w:tcPr>
            <w:tcW w:w="7198" w:type="dxa"/>
            <w:gridSpan w:val="2"/>
            <w:shd w:val="clear" w:color="auto" w:fill="auto"/>
          </w:tcPr>
          <w:p w:rsidR="00FA414F" w:rsidRPr="00602AF7" w:rsidRDefault="007F7EC8" w:rsidP="00E74FE1">
            <w:pPr>
              <w:pStyle w:val="NormalWeb"/>
              <w:rPr>
                <w:rFonts w:ascii="Arial" w:hAnsi="Arial" w:cs="Arial"/>
                <w:bCs/>
              </w:rPr>
            </w:pPr>
            <w:r w:rsidRPr="007F7EC8">
              <w:rPr>
                <w:rFonts w:ascii="Arial" w:hAnsi="Arial" w:cs="Arial"/>
                <w:bCs/>
              </w:rPr>
              <w:t>Potrebno je predvidjeti uslove i trajanje probnog rada (u skladu sa članom 61 Zakona o izgradnji objekata).</w:t>
            </w:r>
          </w:p>
        </w:tc>
      </w:tr>
      <w:tr w:rsidR="00FA414F" w:rsidRPr="00602AF7" w:rsidTr="00602AF7">
        <w:trPr>
          <w:gridAfter w:val="1"/>
          <w:wAfter w:w="547" w:type="dxa"/>
          <w:trHeight w:val="21"/>
        </w:trPr>
        <w:tc>
          <w:tcPr>
            <w:tcW w:w="9976" w:type="dxa"/>
            <w:gridSpan w:val="5"/>
            <w:shd w:val="clear" w:color="auto" w:fill="auto"/>
          </w:tcPr>
          <w:p w:rsidR="00FA414F" w:rsidRPr="00602AF7" w:rsidRDefault="00FA414F" w:rsidP="00E74FE1">
            <w:pPr>
              <w:jc w:val="both"/>
              <w:rPr>
                <w:rFonts w:ascii="Arial" w:hAnsi="Arial"/>
                <w:bCs/>
                <w:lang w:val="it-IT"/>
              </w:rPr>
            </w:pPr>
          </w:p>
        </w:tc>
      </w:tr>
      <w:tr w:rsidR="00FA414F" w:rsidRPr="00602AF7" w:rsidTr="002223A0">
        <w:trPr>
          <w:gridAfter w:val="1"/>
          <w:wAfter w:w="547" w:type="dxa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0"/>
                <w:numId w:val="7"/>
              </w:numPr>
              <w:ind w:left="426" w:hanging="426"/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8883" w:type="dxa"/>
            <w:gridSpan w:val="3"/>
            <w:shd w:val="clear" w:color="auto" w:fill="auto"/>
          </w:tcPr>
          <w:p w:rsidR="00FA414F" w:rsidRPr="00602AF7" w:rsidRDefault="007F7EC8" w:rsidP="006500D3">
            <w:pPr>
              <w:rPr>
                <w:rFonts w:ascii="Arial" w:eastAsia="Calibri" w:hAnsi="Arial"/>
                <w:b/>
                <w:lang w:bidi="en-US"/>
              </w:rPr>
            </w:pPr>
            <w:r w:rsidRPr="007F7EC8">
              <w:rPr>
                <w:rFonts w:ascii="Arial" w:eastAsia="Calibri" w:hAnsi="Arial"/>
                <w:b/>
                <w:lang w:bidi="en-US"/>
              </w:rPr>
              <w:t xml:space="preserve">TEHNIČKI PODACI ZA </w:t>
            </w:r>
            <w:r w:rsidR="004014CD" w:rsidRPr="004014CD">
              <w:rPr>
                <w:rFonts w:ascii="Arial" w:eastAsia="Calibri" w:hAnsi="Arial"/>
                <w:b/>
                <w:lang w:bidi="en-US"/>
              </w:rPr>
              <w:t>TS 10/0,4 kV 1</w:t>
            </w:r>
            <w:r w:rsidR="001E1FB8">
              <w:rPr>
                <w:rFonts w:ascii="Arial" w:eastAsia="Calibri" w:hAnsi="Arial"/>
                <w:b/>
                <w:lang w:bidi="en-US"/>
              </w:rPr>
              <w:t>(2)x630kVA "VRANOVIĆI LAMELE</w:t>
            </w:r>
            <w:r w:rsidR="004014CD" w:rsidRPr="004014CD">
              <w:rPr>
                <w:rFonts w:ascii="Arial" w:eastAsia="Calibri" w:hAnsi="Arial"/>
                <w:b/>
                <w:lang w:bidi="en-US"/>
              </w:rPr>
              <w:t>"</w:t>
            </w:r>
          </w:p>
        </w:tc>
      </w:tr>
      <w:tr w:rsidR="00FA414F" w:rsidRPr="00602AF7" w:rsidTr="002223A0">
        <w:trPr>
          <w:gridAfter w:val="1"/>
          <w:wAfter w:w="547" w:type="dxa"/>
          <w:trHeight w:val="426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2223A0" w:rsidP="00E74FE1">
            <w:pPr>
              <w:pStyle w:val="ListParagraph"/>
              <w:ind w:left="0"/>
              <w:rPr>
                <w:rFonts w:ascii="Arial" w:hAnsi="Arial" w:cs="Arial"/>
                <w:kern w:val="1"/>
                <w:lang w:bidi="en-US"/>
              </w:rPr>
            </w:pPr>
            <w:r>
              <w:rPr>
                <w:rFonts w:ascii="Arial" w:hAnsi="Arial" w:cs="Arial"/>
                <w:kern w:val="1"/>
                <w:lang w:bidi="en-US"/>
              </w:rPr>
              <w:t>Uvodni dio: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Predmetnu trafostanicu predvidjeti da se gradi u dvije faze: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 xml:space="preserve">FAZA I – izgradnja  građevinskog  dijela  objekta za 2x630 kVA-spoljašnja manipulacija, 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ugradnja SN bloka sa  dvije trafo i tri vodne ćelije (2T+3V), ugradnja jednog transformatora snage 630 kVA i ugradnja jednog NN bloka</w:t>
            </w:r>
          </w:p>
          <w:p w:rsidR="0047709A" w:rsidRPr="00130DD8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FAZA II – ugradnja drugog transformatora snage 630kVA i drugog NN bloka.</w:t>
            </w:r>
          </w:p>
        </w:tc>
      </w:tr>
      <w:tr w:rsidR="002223A0" w:rsidRPr="00602AF7" w:rsidTr="002223A0">
        <w:trPr>
          <w:gridAfter w:val="1"/>
          <w:wAfter w:w="547" w:type="dxa"/>
          <w:trHeight w:val="964"/>
        </w:trPr>
        <w:tc>
          <w:tcPr>
            <w:tcW w:w="1093" w:type="dxa"/>
            <w:gridSpan w:val="2"/>
            <w:shd w:val="clear" w:color="auto" w:fill="auto"/>
          </w:tcPr>
          <w:p w:rsidR="002223A0" w:rsidRPr="00602AF7" w:rsidRDefault="002223A0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2223A0" w:rsidRDefault="002223A0" w:rsidP="00E74FE1">
            <w:pPr>
              <w:pStyle w:val="ListParagraph"/>
              <w:ind w:left="0"/>
              <w:rPr>
                <w:rFonts w:ascii="Arial" w:hAnsi="Arial" w:cs="Arial"/>
                <w:kern w:val="1"/>
                <w:lang w:bidi="en-US"/>
              </w:rPr>
            </w:pPr>
            <w:r w:rsidRPr="00602AF7">
              <w:rPr>
                <w:rFonts w:ascii="Arial" w:hAnsi="Arial" w:cs="Arial"/>
                <w:kern w:val="1"/>
                <w:lang w:bidi="en-US"/>
              </w:rPr>
              <w:t>Lokacija: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dijelu kat.parc.br. 238/2 i sve katastarske parcele koje nastanu parcelacijom navedene parcele</w:t>
            </w:r>
          </w:p>
          <w:p w:rsidR="002223A0" w:rsidRPr="00911323" w:rsidRDefault="00911323" w:rsidP="00911323">
            <w:pPr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KO VRANOVICI, OPŠTINA KOTOR</w:t>
            </w:r>
          </w:p>
        </w:tc>
      </w:tr>
      <w:tr w:rsidR="00FA414F" w:rsidRPr="00602AF7" w:rsidTr="00776E99">
        <w:trPr>
          <w:gridAfter w:val="1"/>
          <w:wAfter w:w="547" w:type="dxa"/>
          <w:trHeight w:val="733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FA414F" w:rsidP="00E74FE1">
            <w:pPr>
              <w:pStyle w:val="ListParagraph"/>
              <w:ind w:left="0"/>
              <w:rPr>
                <w:rFonts w:ascii="Arial" w:hAnsi="Arial" w:cs="Arial"/>
                <w:kern w:val="1"/>
                <w:lang w:bidi="en-US"/>
              </w:rPr>
            </w:pPr>
            <w:r w:rsidRPr="00602AF7">
              <w:rPr>
                <w:rFonts w:ascii="Arial" w:hAnsi="Arial" w:cs="Arial"/>
                <w:kern w:val="1"/>
                <w:lang w:bidi="en-US"/>
              </w:rPr>
              <w:t>Tip trafostanice:</w:t>
            </w:r>
          </w:p>
        </w:tc>
        <w:tc>
          <w:tcPr>
            <w:tcW w:w="6584" w:type="dxa"/>
            <w:shd w:val="clear" w:color="auto" w:fill="auto"/>
          </w:tcPr>
          <w:p w:rsidR="00776E99" w:rsidRPr="00305009" w:rsidRDefault="00911323" w:rsidP="00305009">
            <w:pPr>
              <w:spacing w:line="240" w:lineRule="atLeast"/>
              <w:ind w:left="-24"/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distributivna tra</w:t>
            </w:r>
            <w:r>
              <w:rPr>
                <w:rFonts w:ascii="Arial" w:hAnsi="Arial"/>
                <w:lang w:val="sr-Latn-CS"/>
              </w:rPr>
              <w:t xml:space="preserve">nsformatorska stanica sa jednim </w:t>
            </w:r>
            <w:r w:rsidRPr="00911323">
              <w:rPr>
                <w:rFonts w:ascii="Arial" w:hAnsi="Arial"/>
                <w:lang w:val="sr-Latn-CS"/>
              </w:rPr>
              <w:t>transformatom snage 630kVA</w:t>
            </w:r>
            <w:r>
              <w:rPr>
                <w:rFonts w:ascii="Arial" w:hAnsi="Arial"/>
                <w:lang w:val="sr-Latn-CS"/>
              </w:rPr>
              <w:t xml:space="preserve"> </w:t>
            </w:r>
            <w:r w:rsidRPr="00911323">
              <w:rPr>
                <w:rFonts w:ascii="Arial" w:hAnsi="Arial"/>
                <w:lang w:val="sr-Latn-CS"/>
              </w:rPr>
              <w:t xml:space="preserve">(prva faza izgradnje) odnosno </w:t>
            </w:r>
            <w:r w:rsidRPr="00911323">
              <w:rPr>
                <w:rFonts w:ascii="Arial" w:hAnsi="Arial"/>
                <w:lang w:val="sr-Latn-CS"/>
              </w:rPr>
              <w:lastRenderedPageBreak/>
              <w:t>sa dva transformatora snage 630 kVA (druga faza izgradnje) i kablovskim izvodima</w:t>
            </w:r>
            <w:r w:rsidR="00FE47BE" w:rsidRPr="00FE47BE">
              <w:rPr>
                <w:rFonts w:ascii="Arial" w:hAnsi="Arial"/>
                <w:lang w:val="sr-Latn-CS"/>
              </w:rPr>
              <w:t xml:space="preserve">  </w:t>
            </w:r>
          </w:p>
        </w:tc>
      </w:tr>
      <w:tr w:rsidR="00776E99" w:rsidRPr="00602AF7" w:rsidTr="00305009">
        <w:trPr>
          <w:gridAfter w:val="1"/>
          <w:wAfter w:w="547" w:type="dxa"/>
          <w:trHeight w:val="388"/>
        </w:trPr>
        <w:tc>
          <w:tcPr>
            <w:tcW w:w="1093" w:type="dxa"/>
            <w:gridSpan w:val="2"/>
            <w:shd w:val="clear" w:color="auto" w:fill="auto"/>
          </w:tcPr>
          <w:p w:rsidR="00776E99" w:rsidRPr="00602AF7" w:rsidRDefault="00776E99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776E99" w:rsidRPr="00602AF7" w:rsidRDefault="00911323" w:rsidP="00E74FE1">
            <w:pPr>
              <w:pStyle w:val="ListParagraph"/>
              <w:ind w:left="0"/>
              <w:rPr>
                <w:rFonts w:ascii="Arial" w:hAnsi="Arial" w:cs="Arial"/>
                <w:kern w:val="1"/>
                <w:lang w:bidi="en-US"/>
              </w:rPr>
            </w:pPr>
            <w:r w:rsidRPr="00911323">
              <w:rPr>
                <w:rFonts w:ascii="Arial" w:hAnsi="Arial" w:cs="Arial"/>
                <w:kern w:val="1"/>
                <w:lang w:bidi="en-US"/>
              </w:rPr>
              <w:t>Nazivni napon transformacije:</w:t>
            </w:r>
          </w:p>
        </w:tc>
        <w:tc>
          <w:tcPr>
            <w:tcW w:w="6584" w:type="dxa"/>
            <w:shd w:val="clear" w:color="auto" w:fill="auto"/>
          </w:tcPr>
          <w:p w:rsidR="00776E99" w:rsidRPr="00776E99" w:rsidRDefault="00911323" w:rsidP="00602AF7">
            <w:pPr>
              <w:spacing w:line="240" w:lineRule="atLeast"/>
              <w:ind w:left="-24"/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10±2x2,5%/0,42kV</w:t>
            </w:r>
          </w:p>
        </w:tc>
      </w:tr>
      <w:tr w:rsidR="00FA414F" w:rsidRPr="00602AF7" w:rsidTr="00602AF7">
        <w:trPr>
          <w:gridAfter w:val="1"/>
          <w:wAfter w:w="547" w:type="dxa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FA414F" w:rsidP="00E74FE1">
            <w:pPr>
              <w:spacing w:line="240" w:lineRule="atLeast"/>
              <w:rPr>
                <w:rFonts w:ascii="Arial" w:eastAsia="Calibri" w:hAnsi="Arial"/>
                <w:lang w:bidi="en-US"/>
              </w:rPr>
            </w:pPr>
            <w:r w:rsidRPr="00602AF7">
              <w:rPr>
                <w:rFonts w:ascii="Arial" w:eastAsia="Calibri" w:hAnsi="Arial"/>
                <w:lang w:bidi="en-US"/>
              </w:rPr>
              <w:t>Nazivna frekvencija:</w:t>
            </w:r>
          </w:p>
        </w:tc>
        <w:tc>
          <w:tcPr>
            <w:tcW w:w="6584" w:type="dxa"/>
            <w:shd w:val="clear" w:color="auto" w:fill="auto"/>
          </w:tcPr>
          <w:p w:rsidR="00FA414F" w:rsidRPr="00602AF7" w:rsidRDefault="00F432D7" w:rsidP="00E74FE1">
            <w:pPr>
              <w:spacing w:line="240" w:lineRule="atLeast"/>
              <w:rPr>
                <w:rFonts w:ascii="Arial" w:eastAsia="Calibri" w:hAnsi="Arial"/>
                <w:lang w:bidi="en-US"/>
              </w:rPr>
            </w:pPr>
            <w:r w:rsidRPr="00F432D7">
              <w:rPr>
                <w:rFonts w:ascii="Arial" w:eastAsia="Calibri" w:hAnsi="Arial"/>
                <w:lang w:bidi="en-US"/>
              </w:rPr>
              <w:t>50Hz</w:t>
            </w:r>
            <w:r w:rsidR="00FA414F" w:rsidRPr="00602AF7">
              <w:rPr>
                <w:rFonts w:ascii="Arial" w:eastAsia="Calibri" w:hAnsi="Arial"/>
                <w:lang w:bidi="en-US"/>
              </w:rPr>
              <w:t xml:space="preserve"> </w:t>
            </w:r>
          </w:p>
        </w:tc>
      </w:tr>
      <w:tr w:rsidR="00FA414F" w:rsidRPr="00602AF7" w:rsidTr="00602AF7">
        <w:trPr>
          <w:gridAfter w:val="1"/>
          <w:wAfter w:w="547" w:type="dxa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FA414F" w:rsidP="00E74FE1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602AF7">
              <w:rPr>
                <w:rFonts w:ascii="Arial" w:hAnsi="Arial"/>
                <w:lang w:val="it-IT"/>
              </w:rPr>
              <w:t>Snaga transformacije: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I faza-1x630kVA</w:t>
            </w:r>
          </w:p>
          <w:p w:rsidR="00FA414F" w:rsidRPr="00602AF7" w:rsidRDefault="00911323" w:rsidP="00911323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II faza - 2x630 kVA</w:t>
            </w:r>
          </w:p>
        </w:tc>
      </w:tr>
      <w:tr w:rsidR="00FA414F" w:rsidRPr="00602AF7" w:rsidTr="00305009">
        <w:trPr>
          <w:gridAfter w:val="1"/>
          <w:wAfter w:w="547" w:type="dxa"/>
          <w:trHeight w:val="1477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911323" w:rsidP="00E74FE1">
            <w:pPr>
              <w:spacing w:line="240" w:lineRule="atLeast"/>
              <w:jc w:val="both"/>
              <w:rPr>
                <w:rFonts w:ascii="Arial" w:hAnsi="Arial"/>
                <w:lang w:val="sr-Latn-CS"/>
              </w:rPr>
            </w:pPr>
            <w:r>
              <w:rPr>
                <w:rFonts w:ascii="Arial" w:hAnsi="Arial"/>
                <w:lang w:val="it-IT"/>
              </w:rPr>
              <w:t xml:space="preserve">Najveća </w:t>
            </w:r>
            <w:r w:rsidR="00FA414F" w:rsidRPr="00602AF7">
              <w:rPr>
                <w:rFonts w:ascii="Arial" w:hAnsi="Arial"/>
                <w:lang w:val="it-IT"/>
              </w:rPr>
              <w:t>snaga kratkog spoja mjerodavna za dimenzionisanje električne opreme: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 xml:space="preserve">14,5kA(250MVA) na sabirnicama 10kV </w:t>
            </w:r>
          </w:p>
          <w:p w:rsidR="00776E99" w:rsidRDefault="00911323" w:rsidP="00911323">
            <w:pPr>
              <w:spacing w:line="240" w:lineRule="atLeast"/>
              <w:ind w:left="-24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  <w:lang w:val="sr-Latn-CS"/>
              </w:rPr>
              <w:t>26kA(18 MVA) na sabirnicama 0,4kV</w:t>
            </w:r>
          </w:p>
          <w:p w:rsidR="00776E99" w:rsidRPr="00602AF7" w:rsidRDefault="00776E99" w:rsidP="00305009">
            <w:pPr>
              <w:spacing w:line="240" w:lineRule="atLeast"/>
              <w:rPr>
                <w:rFonts w:ascii="Arial" w:hAnsi="Arial"/>
                <w:lang w:val="sr-Latn-CS"/>
              </w:rPr>
            </w:pPr>
          </w:p>
        </w:tc>
      </w:tr>
      <w:tr w:rsidR="00FA414F" w:rsidRPr="00602AF7" w:rsidTr="00602AF7">
        <w:trPr>
          <w:gridAfter w:val="1"/>
          <w:wAfter w:w="547" w:type="dxa"/>
          <w:trHeight w:val="739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FA414F" w:rsidP="00E74FE1">
            <w:pPr>
              <w:spacing w:line="240" w:lineRule="atLeast"/>
              <w:rPr>
                <w:rFonts w:ascii="Arial" w:hAnsi="Arial"/>
                <w:lang w:val="it-IT"/>
              </w:rPr>
            </w:pPr>
            <w:r w:rsidRPr="00602AF7">
              <w:rPr>
                <w:rFonts w:ascii="Arial" w:hAnsi="Arial"/>
                <w:lang w:val="it-IT"/>
              </w:rPr>
              <w:t>Građevinski dio:</w:t>
            </w:r>
          </w:p>
        </w:tc>
        <w:tc>
          <w:tcPr>
            <w:tcW w:w="6584" w:type="dxa"/>
            <w:shd w:val="clear" w:color="auto" w:fill="auto"/>
          </w:tcPr>
          <w:p w:rsidR="00FA414F" w:rsidRPr="00602AF7" w:rsidRDefault="00911323" w:rsidP="007E14D4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Građevinski dio planirane TS projektovati kao betonsku, slobodnostojeću sa spoljašnjom manipulacijom, predviđenu za smještaj navedene elektro opreme (prva  faza izgradnje).</w:t>
            </w:r>
          </w:p>
        </w:tc>
      </w:tr>
      <w:tr w:rsidR="00FA414F" w:rsidRPr="00602AF7" w:rsidTr="00300DAC">
        <w:trPr>
          <w:gridAfter w:val="1"/>
          <w:wAfter w:w="547" w:type="dxa"/>
          <w:trHeight w:val="469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FA414F" w:rsidP="00E74FE1">
            <w:pPr>
              <w:pStyle w:val="ListParagraph"/>
              <w:ind w:left="0"/>
              <w:rPr>
                <w:rFonts w:ascii="Arial" w:hAnsi="Arial" w:cs="Arial"/>
                <w:bCs/>
                <w:lang w:val="it-IT"/>
              </w:rPr>
            </w:pPr>
            <w:r w:rsidRPr="00602AF7">
              <w:rPr>
                <w:rFonts w:ascii="Arial" w:hAnsi="Arial" w:cs="Arial"/>
              </w:rPr>
              <w:t>Elektro dio: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b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b/>
                <w:kern w:val="1"/>
                <w:szCs w:val="22"/>
                <w:lang w:val="pl-PL" w:bidi="ar-SA"/>
              </w:rPr>
              <w:t xml:space="preserve">Elektro dio se sastoji od SN bloka(tri vodne i dvije trafo ćelije (3V +2T)), jednog transformatora snage i  jednog NN bloka za prvu fazu izgradnje. U drugoj fazi biće ugrađeni drugi transformator i drugi NN blok. 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</w:pPr>
            <w:r w:rsidRPr="00911323"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  <w:t>Srednjenaponski blok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 xml:space="preserve">Projektovati srednjenaponski sklopni blok kao  gasom SF6 izolovano, potpuno oklopljeno i od opasnog napona dodira zaštićeno razvodno postrojenje tipa "Ring Main Unit" (RMU), sa tri vodne i dvije  trafo ćelije. 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Vodna polja opremiti tropolnim rastavnim sklopkama sa zemljospojnikom.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Transformatorsko polje opremiti tropolnom rastavnom sklopkom sa visokoučinskim osiguračima i zemljospojnikom. Rastavna sklopka u transformatorskom polju mora da ima mogućnost automatskog tropolnog isključenja pri pregorijevanju najmanje jednog visoko-učinskog osigurača, kao i pri djelovanju osnovne zaštite od unutrašnjih kvarova u transformatoru i preopterećenja.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</w:pPr>
            <w:r w:rsidRPr="00911323"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  <w:t>Transformacija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 xml:space="preserve">Trafostanicu opremiti sa jednim transformatorom u prvoj fazi izgradnje, odnosno sa dva transformatora u drugoj fazi izgradnje. Transformator treba biti trofazni,  uljni sa ili bez konzervatora, prenosnog odnosa 10000/420 V, snage 630 kVA i regulacionom preklopkom ±5% i to 2x2.5%. Namotaji transformatora  moraju biti od elektrolitskog  bakra i </w:t>
            </w: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lastRenderedPageBreak/>
              <w:t>izolovani visokokvalitetnim izolacionim materijalom. Transformator treba da je sa sniženim gubicima: Po max  =540 W i Pcu max =4600W. Priključci na VN i NN strani treba da budu izolovani.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Transformator treba da se projektuje u skladu sa Pravilnikom o tehničkim zahtjevima EKO DIZAJN TRANSFORMATORA – FAZA 2.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</w:pPr>
            <w:r w:rsidRPr="00911323">
              <w:rPr>
                <w:rFonts w:ascii="Arial" w:eastAsia="Arial Unicode MS" w:hAnsi="Arial"/>
                <w:b/>
                <w:kern w:val="1"/>
                <w:szCs w:val="22"/>
                <w:u w:val="single"/>
                <w:lang w:val="pl-PL" w:bidi="ar-SA"/>
              </w:rPr>
              <w:t>Niskonaponski blok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NDTS opremiti sa jednim NN blokom u prvoj fazi izgradnje, u drugoj fazi će se ugraditi još jedan NN blok.</w:t>
            </w:r>
          </w:p>
          <w:p w:rsidR="00911323" w:rsidRPr="00911323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Niskonaponski blok projektovati kao konstruktivno slobodnostojeći ormar ili</w:t>
            </w:r>
            <w:r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 xml:space="preserve"> </w:t>
            </w: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panel koji se sastoji od dovodnog – transformatorskog polja, polja niskonaponskog razvoda i polja za kompenzaciju reaktivne energije.</w:t>
            </w:r>
          </w:p>
          <w:p w:rsidR="00911323" w:rsidRPr="00776E99" w:rsidRDefault="00911323" w:rsidP="00911323">
            <w:pPr>
              <w:autoSpaceDN/>
              <w:jc w:val="both"/>
              <w:textAlignment w:val="auto"/>
              <w:rPr>
                <w:rFonts w:ascii="Arial" w:eastAsia="Arial Unicode MS" w:hAnsi="Arial"/>
                <w:kern w:val="1"/>
                <w:szCs w:val="22"/>
                <w:lang w:val="pl-PL" w:bidi="ar-SA"/>
              </w:rPr>
            </w:pPr>
            <w:r w:rsidRPr="00911323">
              <w:rPr>
                <w:rFonts w:ascii="Arial" w:eastAsia="Arial Unicode MS" w:hAnsi="Arial"/>
                <w:kern w:val="1"/>
                <w:szCs w:val="22"/>
                <w:lang w:val="pl-PL" w:bidi="ar-SA"/>
              </w:rPr>
              <w:t>Polja niskonaponskog razvoda projektovati sa osam kablovskih niskonaponskih izvoda opremljenih izolovanim tropolnim osiguračkim letvama. Jedan NN blok opremiti poljem za javnu rasvjetu.</w:t>
            </w:r>
          </w:p>
        </w:tc>
      </w:tr>
      <w:tr w:rsidR="00FA414F" w:rsidRPr="00602AF7" w:rsidTr="00305009">
        <w:trPr>
          <w:gridAfter w:val="1"/>
          <w:wAfter w:w="547" w:type="dxa"/>
          <w:trHeight w:val="703"/>
        </w:trPr>
        <w:tc>
          <w:tcPr>
            <w:tcW w:w="1093" w:type="dxa"/>
            <w:gridSpan w:val="2"/>
            <w:shd w:val="clear" w:color="auto" w:fill="auto"/>
          </w:tcPr>
          <w:p w:rsidR="00FA414F" w:rsidRPr="00602AF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602AF7" w:rsidRDefault="00911323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911323">
              <w:rPr>
                <w:rFonts w:ascii="Arial" w:hAnsi="Arial" w:cs="Arial"/>
              </w:rPr>
              <w:t>Mjerenje 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jc w:val="both"/>
              <w:rPr>
                <w:rFonts w:ascii="Arial" w:hAnsi="Arial"/>
                <w:szCs w:val="22"/>
              </w:rPr>
            </w:pPr>
            <w:r w:rsidRPr="00911323">
              <w:rPr>
                <w:rFonts w:ascii="Arial" w:hAnsi="Arial"/>
                <w:szCs w:val="22"/>
              </w:rPr>
              <w:t>U TS  predvidjeti  mjerenje struje, napona i energije na NN strani.</w:t>
            </w:r>
          </w:p>
          <w:p w:rsidR="00300DAC" w:rsidRPr="009739D7" w:rsidRDefault="00911323" w:rsidP="00911323">
            <w:pPr>
              <w:jc w:val="both"/>
              <w:rPr>
                <w:rFonts w:ascii="Arial" w:hAnsi="Arial"/>
                <w:noProof/>
                <w:szCs w:val="22"/>
              </w:rPr>
            </w:pPr>
            <w:r w:rsidRPr="00911323">
              <w:rPr>
                <w:rFonts w:ascii="Arial" w:hAnsi="Arial"/>
                <w:szCs w:val="22"/>
              </w:rPr>
              <w:t>Napomena: Isporuka brojila je obaveza Investitora.</w:t>
            </w:r>
            <w:r w:rsidR="009739D7" w:rsidRPr="009739D7">
              <w:rPr>
                <w:rFonts w:ascii="Arial" w:hAnsi="Arial"/>
                <w:noProof/>
                <w:szCs w:val="22"/>
              </w:rPr>
              <w:t xml:space="preserve"> </w:t>
            </w:r>
          </w:p>
        </w:tc>
      </w:tr>
      <w:tr w:rsidR="009739D7" w:rsidRPr="009739D7" w:rsidTr="00602AF7">
        <w:trPr>
          <w:gridAfter w:val="1"/>
          <w:wAfter w:w="547" w:type="dxa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9739D7" w:rsidRDefault="00FA414F" w:rsidP="00E74FE1">
            <w:pPr>
              <w:pStyle w:val="ListParagraph"/>
              <w:ind w:left="0"/>
              <w:rPr>
                <w:rFonts w:ascii="Arial" w:hAnsi="Arial" w:cs="Arial"/>
                <w:color w:val="FF0000"/>
              </w:rPr>
            </w:pPr>
            <w:r w:rsidRPr="009739D7">
              <w:rPr>
                <w:rFonts w:ascii="Arial" w:hAnsi="Arial" w:cs="Arial"/>
              </w:rPr>
              <w:t>Zaštita transformatora</w:t>
            </w:r>
            <w:r w:rsidRPr="009739D7">
              <w:rPr>
                <w:rFonts w:ascii="Arial" w:hAnsi="Arial" w:cs="Arial"/>
                <w:bCs/>
                <w:lang w:val="it-IT"/>
              </w:rPr>
              <w:t>:</w:t>
            </w:r>
          </w:p>
        </w:tc>
        <w:tc>
          <w:tcPr>
            <w:tcW w:w="6584" w:type="dxa"/>
            <w:shd w:val="clear" w:color="auto" w:fill="auto"/>
          </w:tcPr>
          <w:p w:rsidR="00FA414F" w:rsidRPr="009739D7" w:rsidRDefault="00911323" w:rsidP="009739D7">
            <w:pPr>
              <w:autoSpaceDN/>
              <w:jc w:val="both"/>
              <w:textAlignment w:val="auto"/>
              <w:rPr>
                <w:rFonts w:ascii="Arial" w:hAnsi="Arial"/>
                <w:szCs w:val="22"/>
                <w:lang w:val="sr-Latn-CS"/>
              </w:rPr>
            </w:pPr>
            <w:r w:rsidRPr="00911323">
              <w:rPr>
                <w:rFonts w:ascii="Arial" w:hAnsi="Arial"/>
                <w:szCs w:val="22"/>
                <w:lang w:val="sr-Latn-CS"/>
              </w:rPr>
              <w:t>Predvidjeti zaštitu transformatora od kratkih spojeva, unutrašnjih kvarova i preopterećenja.</w:t>
            </w:r>
          </w:p>
        </w:tc>
      </w:tr>
      <w:tr w:rsidR="009739D7" w:rsidRPr="009739D7" w:rsidTr="00602AF7">
        <w:trPr>
          <w:gridAfter w:val="1"/>
          <w:wAfter w:w="547" w:type="dxa"/>
          <w:trHeight w:val="442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9739D7" w:rsidRDefault="00FA414F" w:rsidP="00E74FE1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9739D7">
              <w:rPr>
                <w:rFonts w:ascii="Arial" w:hAnsi="Arial"/>
                <w:lang w:val="sr-Latn-CS"/>
              </w:rPr>
              <w:t>Zaštita NN izvoda:</w:t>
            </w:r>
          </w:p>
        </w:tc>
        <w:tc>
          <w:tcPr>
            <w:tcW w:w="6584" w:type="dxa"/>
            <w:shd w:val="clear" w:color="auto" w:fill="auto"/>
          </w:tcPr>
          <w:p w:rsidR="00FA414F" w:rsidRPr="009739D7" w:rsidRDefault="00911323" w:rsidP="00E74FE1">
            <w:pPr>
              <w:jc w:val="both"/>
              <w:rPr>
                <w:rFonts w:ascii="Arial" w:hAnsi="Arial"/>
                <w:lang w:val="sr-Latn-CS"/>
              </w:rPr>
            </w:pPr>
            <w:r w:rsidRPr="00911323">
              <w:rPr>
                <w:rFonts w:ascii="Arial" w:hAnsi="Arial"/>
              </w:rPr>
              <w:t>Predvidjeti zaštitu NN izvoda i izvoda javne rasvjete odgovarajućim osiguračima.</w:t>
            </w:r>
          </w:p>
        </w:tc>
      </w:tr>
      <w:tr w:rsidR="009739D7" w:rsidRPr="009739D7" w:rsidTr="005D180F">
        <w:trPr>
          <w:gridAfter w:val="1"/>
          <w:wAfter w:w="547" w:type="dxa"/>
          <w:trHeight w:val="624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9739D7" w:rsidRDefault="00FA414F" w:rsidP="00E74FE1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9739D7">
              <w:rPr>
                <w:rFonts w:ascii="Arial" w:hAnsi="Arial"/>
                <w:lang w:val="sr-Latn-CS"/>
              </w:rPr>
              <w:t>Uzemljenje :</w:t>
            </w:r>
          </w:p>
        </w:tc>
        <w:tc>
          <w:tcPr>
            <w:tcW w:w="6584" w:type="dxa"/>
            <w:shd w:val="clear" w:color="auto" w:fill="auto"/>
          </w:tcPr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 xml:space="preserve">Uzemljenje riješiti prema važećim Tehničkim propisima i uslovima na mjestu gradnje. 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 xml:space="preserve">Buduća TS  pripada konzumnom području TS 35/10 kV “Grbalj” 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Vrijednosti podešenja zaštita na  10kV Izvodu br.08 “Grbalj 1” iz TS 35/10 kV “Grbalj” data su u nastavku: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TS 35/10kV Grbalj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K08 Grbalj 1: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 xml:space="preserve"> </w:t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Prekostrujna zaštita Ip ( IEC Very Inv.)</w:t>
            </w:r>
            <w:r w:rsidRPr="00911323">
              <w:rPr>
                <w:rFonts w:ascii="Arial" w:hAnsi="Arial"/>
              </w:rPr>
              <w:tab/>
              <w:t xml:space="preserve">  0.3 s</w:t>
            </w:r>
            <w:r w:rsidRPr="00911323">
              <w:rPr>
                <w:rFonts w:ascii="Arial" w:hAnsi="Arial"/>
              </w:rPr>
              <w:tab/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Kratkospojna zaštita I&gt;&gt;</w:t>
            </w:r>
            <w:r w:rsidRPr="00911323">
              <w:rPr>
                <w:rFonts w:ascii="Arial" w:hAnsi="Arial"/>
              </w:rPr>
              <w:tab/>
              <w:t xml:space="preserve">  0.2 s</w:t>
            </w:r>
            <w:r w:rsidRPr="00911323">
              <w:rPr>
                <w:rFonts w:ascii="Arial" w:hAnsi="Arial"/>
              </w:rPr>
              <w:tab/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Kratkospojna zaštita I&gt;&gt;&gt;</w:t>
            </w:r>
            <w:r w:rsidRPr="00911323">
              <w:rPr>
                <w:rFonts w:ascii="Arial" w:hAnsi="Arial"/>
              </w:rPr>
              <w:tab/>
              <w:t xml:space="preserve">  0.5 s</w:t>
            </w:r>
            <w:r w:rsidRPr="00911323">
              <w:rPr>
                <w:rFonts w:ascii="Arial" w:hAnsi="Arial"/>
              </w:rPr>
              <w:tab/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Zemljospojna zaštita – I</w:t>
            </w:r>
            <w:r w:rsidRPr="00911323">
              <w:rPr>
                <w:rFonts w:ascii="Arial" w:hAnsi="Arial"/>
                <w:vertAlign w:val="subscript"/>
              </w:rPr>
              <w:t>0</w:t>
            </w:r>
            <w:r w:rsidRPr="00911323">
              <w:rPr>
                <w:rFonts w:ascii="Arial" w:hAnsi="Arial"/>
              </w:rPr>
              <w:t>&gt;</w:t>
            </w:r>
            <w:r w:rsidRPr="00911323">
              <w:rPr>
                <w:rFonts w:ascii="Arial" w:hAnsi="Arial"/>
              </w:rPr>
              <w:tab/>
              <w:t xml:space="preserve">  0.5 s</w:t>
            </w:r>
            <w:r w:rsidRPr="00911323">
              <w:rPr>
                <w:rFonts w:ascii="Arial" w:hAnsi="Arial"/>
              </w:rPr>
              <w:tab/>
            </w:r>
          </w:p>
          <w:p w:rsidR="00911323" w:rsidRPr="00911323" w:rsidRDefault="00911323" w:rsidP="00911323">
            <w:pPr>
              <w:jc w:val="both"/>
              <w:rPr>
                <w:rFonts w:ascii="Arial" w:hAnsi="Arial"/>
              </w:rPr>
            </w:pPr>
            <w:r w:rsidRPr="00911323">
              <w:rPr>
                <w:rFonts w:ascii="Arial" w:hAnsi="Arial"/>
              </w:rPr>
              <w:t>Zemljospojna zaštita – I</w:t>
            </w:r>
            <w:r w:rsidRPr="00911323">
              <w:rPr>
                <w:rFonts w:ascii="Arial" w:hAnsi="Arial"/>
                <w:vertAlign w:val="subscript"/>
              </w:rPr>
              <w:t>0</w:t>
            </w:r>
            <w:r w:rsidRPr="00911323">
              <w:rPr>
                <w:rFonts w:ascii="Arial" w:hAnsi="Arial"/>
              </w:rPr>
              <w:t>&gt;&gt;</w:t>
            </w:r>
            <w:r w:rsidRPr="00911323">
              <w:rPr>
                <w:rFonts w:ascii="Arial" w:hAnsi="Arial"/>
              </w:rPr>
              <w:tab/>
              <w:t xml:space="preserve">  0.15 s</w:t>
            </w:r>
            <w:r w:rsidRPr="00911323">
              <w:rPr>
                <w:rFonts w:ascii="Arial" w:hAnsi="Arial"/>
              </w:rPr>
              <w:tab/>
            </w:r>
          </w:p>
          <w:p w:rsidR="00911323" w:rsidRPr="00911323" w:rsidRDefault="003738C8" w:rsidP="00911323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Rez. Zemljospojna zaštita -</w:t>
            </w:r>
            <w:r w:rsidR="00911323" w:rsidRPr="00911323">
              <w:rPr>
                <w:rFonts w:ascii="Arial" w:hAnsi="Arial"/>
              </w:rPr>
              <w:t xml:space="preserve"> U</w:t>
            </w:r>
            <w:r w:rsidR="00911323" w:rsidRPr="003738C8">
              <w:rPr>
                <w:rFonts w:ascii="Arial" w:hAnsi="Arial"/>
                <w:vertAlign w:val="subscript"/>
              </w:rPr>
              <w:t>0</w:t>
            </w:r>
            <w:r w:rsidR="00911323" w:rsidRPr="00911323">
              <w:rPr>
                <w:rFonts w:ascii="Arial" w:hAnsi="Arial"/>
              </w:rPr>
              <w:t>&gt;</w:t>
            </w:r>
            <w:r w:rsidR="00911323" w:rsidRPr="00911323">
              <w:rPr>
                <w:rFonts w:ascii="Arial" w:hAnsi="Arial"/>
              </w:rPr>
              <w:tab/>
              <w:t xml:space="preserve">  6 s </w:t>
            </w:r>
            <w:r w:rsidR="00911323" w:rsidRPr="00911323">
              <w:rPr>
                <w:rFonts w:ascii="Arial" w:hAnsi="Arial"/>
              </w:rPr>
              <w:tab/>
            </w:r>
          </w:p>
          <w:p w:rsidR="00FA414F" w:rsidRDefault="003738C8" w:rsidP="0091132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Usmj. zemljospojna zaštita -</w:t>
            </w:r>
            <w:r w:rsidR="00911323" w:rsidRPr="00911323">
              <w:rPr>
                <w:rFonts w:ascii="Arial" w:hAnsi="Arial"/>
              </w:rPr>
              <w:t xml:space="preserve"> I</w:t>
            </w:r>
            <w:r w:rsidR="00911323" w:rsidRPr="003738C8">
              <w:rPr>
                <w:rFonts w:ascii="Arial" w:hAnsi="Arial"/>
                <w:vertAlign w:val="subscript"/>
              </w:rPr>
              <w:t>0</w:t>
            </w:r>
            <w:r w:rsidR="00911323" w:rsidRPr="00911323">
              <w:rPr>
                <w:rFonts w:ascii="Arial" w:hAnsi="Arial"/>
              </w:rPr>
              <w:t>&gt;</w:t>
            </w:r>
            <w:r w:rsidR="00911323" w:rsidRPr="00911323">
              <w:rPr>
                <w:rFonts w:ascii="Arial" w:hAnsi="Arial"/>
              </w:rPr>
              <w:tab/>
              <w:t xml:space="preserve">  1 s</w:t>
            </w:r>
            <w:r w:rsidR="00911323" w:rsidRPr="00911323">
              <w:rPr>
                <w:rFonts w:ascii="Arial" w:hAnsi="Arial"/>
              </w:rPr>
              <w:tab/>
            </w:r>
          </w:p>
          <w:p w:rsidR="003738C8" w:rsidRDefault="003738C8" w:rsidP="00911323">
            <w:pPr>
              <w:rPr>
                <w:rFonts w:ascii="Arial" w:hAnsi="Arial"/>
              </w:rPr>
            </w:pPr>
          </w:p>
          <w:p w:rsidR="003738C8" w:rsidRPr="009739D7" w:rsidRDefault="003738C8" w:rsidP="00911323">
            <w:pPr>
              <w:rPr>
                <w:rFonts w:ascii="Arial" w:hAnsi="Arial"/>
                <w:bCs/>
              </w:rPr>
            </w:pPr>
            <w:r w:rsidRPr="003738C8">
              <w:rPr>
                <w:rFonts w:ascii="Arial" w:hAnsi="Arial"/>
                <w:bCs/>
              </w:rPr>
              <w:t>Napomena: Dati podaci su podložni promjenama.</w:t>
            </w:r>
          </w:p>
        </w:tc>
      </w:tr>
      <w:tr w:rsidR="009739D7" w:rsidRPr="009739D7" w:rsidTr="005D180F">
        <w:trPr>
          <w:gridAfter w:val="1"/>
          <w:wAfter w:w="547" w:type="dxa"/>
          <w:trHeight w:val="1426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  <w:r w:rsidRPr="009739D7">
              <w:rPr>
                <w:rFonts w:ascii="Arial" w:hAnsi="Arial" w:cs="Arial"/>
                <w:color w:val="FF0000"/>
              </w:rPr>
              <w:lastRenderedPageBreak/>
              <w:t xml:space="preserve">  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715BC4" w:rsidRDefault="005D180F" w:rsidP="00E74FE1">
            <w:pPr>
              <w:spacing w:line="240" w:lineRule="atLeast"/>
              <w:rPr>
                <w:rFonts w:ascii="Arial" w:hAnsi="Arial"/>
                <w:lang w:val="sr-Latn-CS"/>
              </w:rPr>
            </w:pPr>
            <w:r w:rsidRPr="00715BC4">
              <w:rPr>
                <w:rFonts w:ascii="Arial" w:hAnsi="Arial"/>
                <w:lang w:val="sr-Latn-CS"/>
              </w:rPr>
              <w:t>Instalacija rasvjete i priključnica</w:t>
            </w:r>
            <w:r w:rsidR="00FA414F" w:rsidRPr="00715BC4">
              <w:rPr>
                <w:rFonts w:ascii="Arial" w:hAnsi="Arial"/>
                <w:lang w:val="sr-Latn-CS"/>
              </w:rPr>
              <w:t>:</w:t>
            </w:r>
          </w:p>
        </w:tc>
        <w:tc>
          <w:tcPr>
            <w:tcW w:w="6584" w:type="dxa"/>
            <w:shd w:val="clear" w:color="auto" w:fill="auto"/>
          </w:tcPr>
          <w:p w:rsidR="003738C8" w:rsidRPr="003738C8" w:rsidRDefault="003738C8" w:rsidP="003738C8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>Predvidjeti nivo srednje osvetljenosti od min. 60Lx, a obuhvata osvjetljenost SN bloka, NN bloka i transformatorske komore.</w:t>
            </w:r>
          </w:p>
          <w:p w:rsidR="00FA414F" w:rsidRPr="00715BC4" w:rsidRDefault="003738C8" w:rsidP="003738C8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>Predvidjeti monofaznu priključnicu sa zaštitnim kontaktom u NN bloku.</w:t>
            </w:r>
          </w:p>
        </w:tc>
      </w:tr>
      <w:tr w:rsidR="009739D7" w:rsidRPr="009739D7" w:rsidTr="002A1B61">
        <w:trPr>
          <w:gridAfter w:val="1"/>
          <w:wAfter w:w="547" w:type="dxa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715BC4" w:rsidRDefault="00FA414F" w:rsidP="00E74FE1">
            <w:pPr>
              <w:jc w:val="both"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Zaštita od požara:</w:t>
            </w:r>
          </w:p>
        </w:tc>
        <w:tc>
          <w:tcPr>
            <w:tcW w:w="6584" w:type="dxa"/>
            <w:shd w:val="clear" w:color="auto" w:fill="auto"/>
          </w:tcPr>
          <w:p w:rsidR="00FA414F" w:rsidRPr="00715BC4" w:rsidRDefault="003738C8" w:rsidP="00E74FE1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>Zaštitu od požara za TS projektovati u skladu sa Pravilnikom o tehničkim normativima za zaštitu elektroenergetskih postrojenja i uređaja od požara.</w:t>
            </w:r>
          </w:p>
        </w:tc>
      </w:tr>
      <w:tr w:rsidR="009739D7" w:rsidRPr="009739D7" w:rsidTr="00305009">
        <w:trPr>
          <w:gridAfter w:val="1"/>
          <w:wAfter w:w="547" w:type="dxa"/>
          <w:trHeight w:val="1261"/>
        </w:trPr>
        <w:tc>
          <w:tcPr>
            <w:tcW w:w="1093" w:type="dxa"/>
            <w:gridSpan w:val="2"/>
            <w:shd w:val="clear" w:color="auto" w:fill="auto"/>
          </w:tcPr>
          <w:p w:rsidR="00FA414F" w:rsidRPr="009739D7" w:rsidRDefault="00FA414F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FA414F" w:rsidRPr="00715BC4" w:rsidRDefault="00FA414F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715BC4">
              <w:rPr>
                <w:rFonts w:ascii="Arial" w:hAnsi="Arial" w:cs="Arial"/>
              </w:rPr>
              <w:t>Ostala oprema:</w:t>
            </w:r>
          </w:p>
        </w:tc>
        <w:tc>
          <w:tcPr>
            <w:tcW w:w="6584" w:type="dxa"/>
            <w:shd w:val="clear" w:color="auto" w:fill="auto"/>
          </w:tcPr>
          <w:p w:rsidR="00FA414F" w:rsidRPr="00715BC4" w:rsidRDefault="003738C8" w:rsidP="00E74FE1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>U TS predvidjeti potrebnu zaštitnu opremu, jednopolnu šemu, opomenske tablice za visoki napon, sigurnosna pravila, upustvo za prvu pomoć, pločicu na objektu sa nazivom TS.</w:t>
            </w:r>
          </w:p>
        </w:tc>
      </w:tr>
      <w:tr w:rsidR="009739D7" w:rsidRPr="009739D7" w:rsidTr="0080669A">
        <w:trPr>
          <w:gridAfter w:val="1"/>
          <w:wAfter w:w="547" w:type="dxa"/>
          <w:trHeight w:val="460"/>
        </w:trPr>
        <w:tc>
          <w:tcPr>
            <w:tcW w:w="1093" w:type="dxa"/>
            <w:gridSpan w:val="2"/>
            <w:shd w:val="clear" w:color="auto" w:fill="auto"/>
          </w:tcPr>
          <w:p w:rsidR="00130DD8" w:rsidRPr="009739D7" w:rsidRDefault="00130DD8" w:rsidP="00FA414F">
            <w:pPr>
              <w:pStyle w:val="ListParagraph"/>
              <w:numPr>
                <w:ilvl w:val="1"/>
                <w:numId w:val="7"/>
              </w:numPr>
              <w:ind w:left="360" w:right="198"/>
              <w:contextualSpacing/>
              <w:rPr>
                <w:rFonts w:ascii="Arial" w:hAnsi="Arial" w:cs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130DD8" w:rsidRPr="00715BC4" w:rsidRDefault="0080669A" w:rsidP="003738C8">
            <w:pPr>
              <w:pStyle w:val="ListParagraph"/>
              <w:ind w:left="0"/>
              <w:rPr>
                <w:rFonts w:ascii="Arial" w:hAnsi="Arial" w:cs="Arial"/>
              </w:rPr>
            </w:pPr>
            <w:r w:rsidRPr="00715BC4">
              <w:rPr>
                <w:rFonts w:ascii="Arial" w:hAnsi="Arial" w:cs="Arial"/>
              </w:rPr>
              <w:t>Geodetsko snimanje TS:</w:t>
            </w:r>
          </w:p>
        </w:tc>
        <w:tc>
          <w:tcPr>
            <w:tcW w:w="6584" w:type="dxa"/>
            <w:shd w:val="clear" w:color="auto" w:fill="auto"/>
          </w:tcPr>
          <w:p w:rsidR="00130DD8" w:rsidRPr="00715BC4" w:rsidRDefault="003738C8" w:rsidP="00E74FE1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>Predvidjeti geodetsko snimanje trafostanice sa dostavljanjem Investitoru snimka u elektronskoj i papirnoj formi.</w:t>
            </w:r>
          </w:p>
        </w:tc>
      </w:tr>
      <w:tr w:rsidR="009739D7" w:rsidRPr="009739D7" w:rsidTr="00287839">
        <w:trPr>
          <w:gridAfter w:val="4"/>
          <w:wAfter w:w="9430" w:type="dxa"/>
          <w:trHeight w:val="262"/>
        </w:trPr>
        <w:tc>
          <w:tcPr>
            <w:tcW w:w="1093" w:type="dxa"/>
            <w:gridSpan w:val="2"/>
            <w:shd w:val="clear" w:color="auto" w:fill="auto"/>
          </w:tcPr>
          <w:p w:rsidR="0080669A" w:rsidRPr="009739D7" w:rsidRDefault="0080669A" w:rsidP="0080669A">
            <w:pPr>
              <w:ind w:right="198"/>
              <w:contextualSpacing/>
              <w:rPr>
                <w:rFonts w:ascii="Arial" w:hAnsi="Arial"/>
                <w:color w:val="FF0000"/>
              </w:rPr>
            </w:pPr>
          </w:p>
        </w:tc>
      </w:tr>
      <w:tr w:rsidR="009739D7" w:rsidRPr="009739D7" w:rsidTr="002A1B61">
        <w:trPr>
          <w:gridAfter w:val="1"/>
          <w:wAfter w:w="547" w:type="dxa"/>
          <w:trHeight w:val="550"/>
        </w:trPr>
        <w:tc>
          <w:tcPr>
            <w:tcW w:w="1093" w:type="dxa"/>
            <w:gridSpan w:val="2"/>
            <w:shd w:val="clear" w:color="auto" w:fill="auto"/>
          </w:tcPr>
          <w:p w:rsidR="00752C53" w:rsidRPr="00715BC4" w:rsidRDefault="00752C53" w:rsidP="0080669A">
            <w:pPr>
              <w:ind w:right="198"/>
              <w:contextualSpacing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3.</w:t>
            </w:r>
          </w:p>
          <w:p w:rsidR="00752C53" w:rsidRPr="009739D7" w:rsidRDefault="00752C53" w:rsidP="0080669A">
            <w:pPr>
              <w:ind w:right="198"/>
              <w:contextualSpacing/>
              <w:rPr>
                <w:rFonts w:ascii="Arial" w:hAnsi="Arial"/>
                <w:color w:val="FF0000"/>
              </w:rPr>
            </w:pPr>
          </w:p>
        </w:tc>
        <w:tc>
          <w:tcPr>
            <w:tcW w:w="8883" w:type="dxa"/>
            <w:gridSpan w:val="3"/>
            <w:shd w:val="clear" w:color="auto" w:fill="auto"/>
          </w:tcPr>
          <w:p w:rsidR="00752C53" w:rsidRPr="009739D7" w:rsidRDefault="00715BC4">
            <w:pPr>
              <w:rPr>
                <w:rFonts w:ascii="Arial" w:hAnsi="Arial"/>
                <w:b/>
                <w:color w:val="FF0000"/>
              </w:rPr>
            </w:pPr>
            <w:r w:rsidRPr="00715BC4">
              <w:rPr>
                <w:rFonts w:ascii="Arial" w:hAnsi="Arial"/>
                <w:b/>
              </w:rPr>
              <w:t>TEHNIČKI PODACI ZA UKLAPANJE U 10KV MREŽU</w:t>
            </w:r>
          </w:p>
        </w:tc>
      </w:tr>
      <w:tr w:rsidR="009739D7" w:rsidRPr="009739D7" w:rsidTr="002A1B61">
        <w:trPr>
          <w:gridAfter w:val="1"/>
          <w:wAfter w:w="547" w:type="dxa"/>
          <w:trHeight w:val="438"/>
        </w:trPr>
        <w:tc>
          <w:tcPr>
            <w:tcW w:w="1093" w:type="dxa"/>
            <w:gridSpan w:val="2"/>
            <w:shd w:val="clear" w:color="auto" w:fill="auto"/>
          </w:tcPr>
          <w:p w:rsidR="00752C53" w:rsidRPr="00715BC4" w:rsidRDefault="00752C53" w:rsidP="0080669A">
            <w:pPr>
              <w:ind w:right="198"/>
              <w:contextualSpacing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3.1.</w:t>
            </w:r>
          </w:p>
          <w:p w:rsidR="00752C53" w:rsidRPr="009739D7" w:rsidRDefault="00752C53" w:rsidP="0080669A">
            <w:pPr>
              <w:ind w:right="198"/>
              <w:contextualSpacing/>
              <w:rPr>
                <w:rFonts w:ascii="Arial" w:hAnsi="Arial"/>
                <w:color w:val="FF0000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752C53" w:rsidRPr="00715BC4" w:rsidRDefault="00752C53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715BC4">
              <w:rPr>
                <w:rFonts w:ascii="Arial" w:hAnsi="Arial" w:cs="Arial"/>
              </w:rPr>
              <w:t>Uvodni napomene:</w:t>
            </w:r>
          </w:p>
          <w:p w:rsidR="0080669A" w:rsidRPr="00715BC4" w:rsidRDefault="0080669A" w:rsidP="00E74FE1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6584" w:type="dxa"/>
            <w:shd w:val="clear" w:color="auto" w:fill="auto"/>
          </w:tcPr>
          <w:p w:rsidR="0080669A" w:rsidRPr="00715BC4" w:rsidRDefault="003738C8" w:rsidP="00715BC4">
            <w:pPr>
              <w:jc w:val="both"/>
              <w:rPr>
                <w:rFonts w:ascii="Arial" w:hAnsi="Arial"/>
              </w:rPr>
            </w:pPr>
            <w:r w:rsidRPr="003738C8">
              <w:rPr>
                <w:rFonts w:ascii="Arial" w:hAnsi="Arial"/>
              </w:rPr>
              <w:t xml:space="preserve">Priključak buduće TS  izvesti  sa postojećeg 10 kV kablovskog  voda od TS Garaže Magud do TS Radanovići Škola, po sistemu “ulaz-izlaz” ugradnjom kablovskih spojnica, kablovskim vodovima 3x(XHE 49-A 1x240mm2), kako je prikazano na situacionom planu. </w:t>
            </w:r>
          </w:p>
        </w:tc>
      </w:tr>
      <w:tr w:rsidR="009739D7" w:rsidRPr="009739D7" w:rsidTr="002A1B61">
        <w:trPr>
          <w:gridAfter w:val="1"/>
          <w:wAfter w:w="547" w:type="dxa"/>
          <w:trHeight w:val="826"/>
        </w:trPr>
        <w:tc>
          <w:tcPr>
            <w:tcW w:w="1093" w:type="dxa"/>
            <w:gridSpan w:val="2"/>
            <w:shd w:val="clear" w:color="auto" w:fill="auto"/>
          </w:tcPr>
          <w:p w:rsidR="00752C53" w:rsidRPr="00715BC4" w:rsidRDefault="00752C53" w:rsidP="0080669A">
            <w:pPr>
              <w:ind w:right="198"/>
              <w:contextualSpacing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3.2.</w:t>
            </w:r>
          </w:p>
          <w:p w:rsidR="00752C53" w:rsidRPr="00715BC4" w:rsidRDefault="00752C53" w:rsidP="0080669A">
            <w:pPr>
              <w:ind w:right="198"/>
              <w:contextualSpacing/>
              <w:rPr>
                <w:rFonts w:ascii="Arial" w:hAnsi="Arial"/>
              </w:rPr>
            </w:pPr>
          </w:p>
        </w:tc>
        <w:tc>
          <w:tcPr>
            <w:tcW w:w="2299" w:type="dxa"/>
            <w:gridSpan w:val="2"/>
            <w:shd w:val="clear" w:color="auto" w:fill="auto"/>
          </w:tcPr>
          <w:p w:rsidR="00752C53" w:rsidRPr="00715BC4" w:rsidRDefault="00752C53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715BC4">
              <w:rPr>
                <w:rFonts w:ascii="Arial" w:hAnsi="Arial" w:cs="Arial"/>
              </w:rPr>
              <w:t>Nazivni napon:</w:t>
            </w:r>
          </w:p>
        </w:tc>
        <w:tc>
          <w:tcPr>
            <w:tcW w:w="6584" w:type="dxa"/>
            <w:shd w:val="clear" w:color="auto" w:fill="auto"/>
          </w:tcPr>
          <w:p w:rsidR="00752C53" w:rsidRPr="00715BC4" w:rsidRDefault="00715BC4" w:rsidP="00E74FE1">
            <w:pPr>
              <w:jc w:val="both"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10 kV</w:t>
            </w:r>
          </w:p>
        </w:tc>
      </w:tr>
      <w:tr w:rsidR="009739D7" w:rsidRPr="009739D7" w:rsidTr="002A1B61">
        <w:trPr>
          <w:gridAfter w:val="1"/>
          <w:wAfter w:w="547" w:type="dxa"/>
          <w:trHeight w:val="589"/>
        </w:trPr>
        <w:tc>
          <w:tcPr>
            <w:tcW w:w="1093" w:type="dxa"/>
            <w:gridSpan w:val="2"/>
            <w:shd w:val="clear" w:color="auto" w:fill="auto"/>
          </w:tcPr>
          <w:p w:rsidR="0080669A" w:rsidRPr="00715BC4" w:rsidRDefault="0080669A" w:rsidP="00752C53">
            <w:pPr>
              <w:ind w:right="198"/>
              <w:contextualSpacing/>
              <w:rPr>
                <w:rFonts w:ascii="Arial" w:hAnsi="Arial"/>
              </w:rPr>
            </w:pPr>
            <w:r w:rsidRPr="00715BC4">
              <w:rPr>
                <w:rFonts w:ascii="Arial" w:hAnsi="Arial"/>
              </w:rPr>
              <w:t>3.</w:t>
            </w:r>
            <w:r w:rsidR="00752C53" w:rsidRPr="00715BC4">
              <w:rPr>
                <w:rFonts w:ascii="Arial" w:hAnsi="Arial"/>
              </w:rPr>
              <w:t>3</w:t>
            </w:r>
            <w:r w:rsidRPr="00715BC4">
              <w:rPr>
                <w:rFonts w:ascii="Arial" w:hAnsi="Arial"/>
              </w:rPr>
              <w:t>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80669A" w:rsidRPr="00715BC4" w:rsidRDefault="00752C53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715BC4">
              <w:rPr>
                <w:rFonts w:ascii="Arial" w:hAnsi="Arial" w:cs="Arial"/>
              </w:rPr>
              <w:t>Vrsta voda:</w:t>
            </w:r>
          </w:p>
        </w:tc>
        <w:tc>
          <w:tcPr>
            <w:tcW w:w="6584" w:type="dxa"/>
            <w:shd w:val="clear" w:color="auto" w:fill="auto"/>
          </w:tcPr>
          <w:p w:rsidR="0080669A" w:rsidRPr="00715BC4" w:rsidRDefault="00752C53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715BC4">
              <w:rPr>
                <w:rFonts w:ascii="Arial" w:hAnsi="Arial"/>
                <w:bCs/>
                <w:lang w:val="it-IT"/>
              </w:rPr>
              <w:t>Kablovski podzemni</w:t>
            </w:r>
          </w:p>
          <w:p w:rsidR="00752C53" w:rsidRPr="00715BC4" w:rsidRDefault="00752C53" w:rsidP="00E74FE1">
            <w:pPr>
              <w:jc w:val="both"/>
              <w:rPr>
                <w:rFonts w:ascii="Arial" w:hAnsi="Arial"/>
                <w:bCs/>
                <w:lang w:val="it-IT"/>
              </w:rPr>
            </w:pPr>
          </w:p>
        </w:tc>
      </w:tr>
      <w:tr w:rsidR="009739D7" w:rsidRPr="009739D7" w:rsidTr="002A1B61">
        <w:trPr>
          <w:gridAfter w:val="1"/>
          <w:wAfter w:w="547" w:type="dxa"/>
          <w:trHeight w:val="701"/>
        </w:trPr>
        <w:tc>
          <w:tcPr>
            <w:tcW w:w="1093" w:type="dxa"/>
            <w:gridSpan w:val="2"/>
            <w:shd w:val="clear" w:color="auto" w:fill="auto"/>
          </w:tcPr>
          <w:p w:rsidR="00752C53" w:rsidRPr="009739D7" w:rsidRDefault="00752C53" w:rsidP="00752C53">
            <w:pPr>
              <w:ind w:right="198"/>
              <w:contextualSpacing/>
              <w:rPr>
                <w:rFonts w:ascii="Arial" w:hAnsi="Arial"/>
                <w:color w:val="FF0000"/>
              </w:rPr>
            </w:pPr>
            <w:r w:rsidRPr="00E72049">
              <w:rPr>
                <w:rFonts w:ascii="Arial" w:hAnsi="Arial"/>
              </w:rPr>
              <w:t>3.4.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715BC4" w:rsidRPr="00FD0151" w:rsidRDefault="003738C8" w:rsidP="00715BC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Podaci o kablu:</w:t>
            </w:r>
          </w:p>
          <w:p w:rsidR="00FD0151" w:rsidRPr="009739D7" w:rsidRDefault="00FD0151" w:rsidP="00715BC4">
            <w:pPr>
              <w:pStyle w:val="ListParagraph"/>
              <w:ind w:left="0"/>
              <w:rPr>
                <w:rFonts w:ascii="Arial" w:hAnsi="Arial" w:cs="Arial"/>
                <w:color w:val="FF0000"/>
              </w:rPr>
            </w:pPr>
          </w:p>
        </w:tc>
        <w:tc>
          <w:tcPr>
            <w:tcW w:w="6584" w:type="dxa"/>
            <w:shd w:val="clear" w:color="auto" w:fill="auto"/>
          </w:tcPr>
          <w:p w:rsidR="00FD0151" w:rsidRPr="009739D7" w:rsidRDefault="003738C8" w:rsidP="00E72049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2x(3x(XHE 49-A 1x240/25 mm2, 12/20 kV))</w:t>
            </w:r>
          </w:p>
        </w:tc>
      </w:tr>
      <w:tr w:rsidR="009739D7" w:rsidRPr="009739D7" w:rsidTr="002A1B61">
        <w:trPr>
          <w:gridAfter w:val="1"/>
          <w:wAfter w:w="547" w:type="dxa"/>
          <w:trHeight w:val="813"/>
        </w:trPr>
        <w:tc>
          <w:tcPr>
            <w:tcW w:w="1093" w:type="dxa"/>
            <w:gridSpan w:val="2"/>
            <w:shd w:val="clear" w:color="auto" w:fill="auto"/>
          </w:tcPr>
          <w:p w:rsidR="00752C53" w:rsidRPr="00E72049" w:rsidRDefault="00752C53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3.5.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FD0151" w:rsidRPr="00FD0151" w:rsidRDefault="003738C8" w:rsidP="00FD0151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Početna tačka kabla</w:t>
            </w:r>
            <w:r w:rsidR="00E72049" w:rsidRPr="00E72049">
              <w:rPr>
                <w:rFonts w:ascii="Arial" w:hAnsi="Arial" w:cs="Arial"/>
              </w:rPr>
              <w:t>:</w:t>
            </w:r>
          </w:p>
          <w:p w:rsidR="00FD0151" w:rsidRPr="009739D7" w:rsidRDefault="00FD0151" w:rsidP="00E72049">
            <w:pPr>
              <w:pStyle w:val="ListParagraph"/>
              <w:ind w:left="0"/>
              <w:rPr>
                <w:rFonts w:ascii="Arial" w:hAnsi="Arial" w:cs="Arial"/>
                <w:color w:val="FF0000"/>
              </w:rPr>
            </w:pPr>
          </w:p>
        </w:tc>
        <w:tc>
          <w:tcPr>
            <w:tcW w:w="6584" w:type="dxa"/>
            <w:shd w:val="clear" w:color="auto" w:fill="auto"/>
          </w:tcPr>
          <w:p w:rsidR="00752C53" w:rsidRPr="00E72049" w:rsidRDefault="003738C8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Predvidjeti dvije 10 kV spojnice u trasi postojećeg 10 kV kabla, kao na situacionom planu</w:t>
            </w:r>
          </w:p>
          <w:p w:rsidR="00752C53" w:rsidRPr="009739D7" w:rsidRDefault="00752C53" w:rsidP="00E74FE1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</w:p>
          <w:p w:rsidR="00752C53" w:rsidRDefault="00752C53" w:rsidP="00E74FE1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</w:p>
          <w:p w:rsidR="00FD0151" w:rsidRPr="009739D7" w:rsidRDefault="00FD0151" w:rsidP="00CD3C40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</w:p>
        </w:tc>
      </w:tr>
      <w:tr w:rsidR="009739D7" w:rsidRPr="009739D7" w:rsidTr="002A1B61">
        <w:trPr>
          <w:gridAfter w:val="1"/>
          <w:wAfter w:w="547" w:type="dxa"/>
          <w:trHeight w:val="726"/>
        </w:trPr>
        <w:tc>
          <w:tcPr>
            <w:tcW w:w="1093" w:type="dxa"/>
            <w:gridSpan w:val="2"/>
            <w:shd w:val="clear" w:color="auto" w:fill="auto"/>
          </w:tcPr>
          <w:p w:rsidR="00752C53" w:rsidRPr="00E72049" w:rsidRDefault="00752C53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3.6.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752C53" w:rsidRPr="00E72049" w:rsidRDefault="00E72049" w:rsidP="003738C8">
            <w:pPr>
              <w:pStyle w:val="ListParagraph"/>
              <w:ind w:left="0"/>
              <w:rPr>
                <w:rFonts w:ascii="Arial" w:hAnsi="Arial" w:cs="Arial"/>
              </w:rPr>
            </w:pPr>
            <w:r w:rsidRPr="00E72049">
              <w:rPr>
                <w:rFonts w:ascii="Arial" w:hAnsi="Arial" w:cs="Arial"/>
              </w:rPr>
              <w:t>Krajna tačka</w:t>
            </w:r>
            <w:r w:rsidR="003738C8">
              <w:rPr>
                <w:rFonts w:ascii="Arial" w:hAnsi="Arial" w:cs="Arial"/>
              </w:rPr>
              <w:t xml:space="preserve"> kabla:</w:t>
            </w:r>
          </w:p>
        </w:tc>
        <w:tc>
          <w:tcPr>
            <w:tcW w:w="6584" w:type="dxa"/>
            <w:shd w:val="clear" w:color="auto" w:fill="auto"/>
          </w:tcPr>
          <w:p w:rsidR="00752C53" w:rsidRPr="00E72049" w:rsidRDefault="003738C8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Dvije vodne 10 kV ćelije u planiranoj  TS 10/0.4 kV “ Vranovići lamele“</w:t>
            </w:r>
            <w:r w:rsidR="00E72049">
              <w:rPr>
                <w:rFonts w:ascii="Arial" w:hAnsi="Arial"/>
                <w:bCs/>
                <w:lang w:val="it-IT"/>
              </w:rPr>
              <w:t xml:space="preserve"> </w:t>
            </w:r>
          </w:p>
          <w:p w:rsidR="002A1B61" w:rsidRPr="00E72049" w:rsidRDefault="002A1B61" w:rsidP="00E74FE1">
            <w:pPr>
              <w:jc w:val="both"/>
              <w:rPr>
                <w:rFonts w:ascii="Arial" w:hAnsi="Arial"/>
                <w:bCs/>
                <w:lang w:val="it-IT"/>
              </w:rPr>
            </w:pPr>
          </w:p>
        </w:tc>
      </w:tr>
      <w:tr w:rsidR="009739D7" w:rsidRPr="009739D7" w:rsidTr="002A1B61">
        <w:trPr>
          <w:gridAfter w:val="1"/>
          <w:wAfter w:w="547" w:type="dxa"/>
          <w:trHeight w:val="626"/>
        </w:trPr>
        <w:tc>
          <w:tcPr>
            <w:tcW w:w="1093" w:type="dxa"/>
            <w:gridSpan w:val="2"/>
            <w:shd w:val="clear" w:color="auto" w:fill="auto"/>
          </w:tcPr>
          <w:p w:rsidR="002A1B61" w:rsidRPr="00E72049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3.7.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9739D7" w:rsidRDefault="003738C8" w:rsidP="00E74FE1">
            <w:pPr>
              <w:pStyle w:val="ListParagraph"/>
              <w:ind w:left="0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Način polaganja voda</w:t>
            </w:r>
            <w:r w:rsidR="002A1B61" w:rsidRPr="00E72049">
              <w:rPr>
                <w:rFonts w:ascii="Arial" w:hAnsi="Arial" w:cs="Arial"/>
              </w:rPr>
              <w:t>:</w:t>
            </w:r>
          </w:p>
        </w:tc>
        <w:tc>
          <w:tcPr>
            <w:tcW w:w="6584" w:type="dxa"/>
            <w:shd w:val="clear" w:color="auto" w:fill="auto"/>
          </w:tcPr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 xml:space="preserve">Slobodno u kablovskom rovu položiti dva 10 kV kablovska voda, saglasno tehničkim preporukama (uz upotrebu gal štitnika, trake za upozorenje itd.), sa rasporedom </w:t>
            </w:r>
            <w:r w:rsidRPr="003738C8">
              <w:rPr>
                <w:rFonts w:ascii="Arial" w:hAnsi="Arial"/>
                <w:bCs/>
                <w:lang w:val="it-IT"/>
              </w:rPr>
              <w:lastRenderedPageBreak/>
              <w:t xml:space="preserve">provodnika u trouglu. Dva 10 kV kablovska voda odvojiti opekama na svakih 1 m trase. </w:t>
            </w:r>
          </w:p>
          <w:p w:rsidR="002A1B61" w:rsidRPr="009739D7" w:rsidRDefault="003738C8" w:rsidP="003738C8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Na mjestima poprečnog presjeka ulica, obavezno je vođenje kabla kroz kablovice odgovarajućeg presjeka, na minimalnoj dubini ukopavanja od 1,1m.</w:t>
            </w:r>
          </w:p>
        </w:tc>
      </w:tr>
      <w:tr w:rsidR="009739D7" w:rsidRPr="009739D7" w:rsidTr="002A1B61">
        <w:trPr>
          <w:gridAfter w:val="1"/>
          <w:wAfter w:w="547" w:type="dxa"/>
          <w:trHeight w:val="626"/>
        </w:trPr>
        <w:tc>
          <w:tcPr>
            <w:tcW w:w="1093" w:type="dxa"/>
            <w:gridSpan w:val="2"/>
            <w:shd w:val="clear" w:color="auto" w:fill="auto"/>
          </w:tcPr>
          <w:p w:rsidR="002A1B61" w:rsidRPr="00E72049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lastRenderedPageBreak/>
              <w:t>3.8.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E72049" w:rsidRDefault="00E72049" w:rsidP="00E74FE1">
            <w:pPr>
              <w:pStyle w:val="ListParagraph"/>
              <w:ind w:left="0"/>
              <w:rPr>
                <w:rFonts w:ascii="Arial" w:hAnsi="Arial" w:cs="Arial"/>
              </w:rPr>
            </w:pPr>
            <w:r w:rsidRPr="00E72049">
              <w:rPr>
                <w:rFonts w:ascii="Arial" w:hAnsi="Arial" w:cs="Arial"/>
              </w:rPr>
              <w:t>Trasa kablovskih vodova:</w:t>
            </w:r>
          </w:p>
        </w:tc>
        <w:tc>
          <w:tcPr>
            <w:tcW w:w="6584" w:type="dxa"/>
            <w:shd w:val="clear" w:color="auto" w:fill="auto"/>
          </w:tcPr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Trasa kablovskog voda planirana je p</w:t>
            </w:r>
            <w:r>
              <w:rPr>
                <w:rFonts w:ascii="Arial" w:hAnsi="Arial"/>
                <w:bCs/>
                <w:lang w:val="it-IT"/>
              </w:rPr>
              <w:t xml:space="preserve">o katastarskim parcelama broj: </w:t>
            </w:r>
          </w:p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kat.parc.br.:</w:t>
            </w:r>
          </w:p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238/2, 238/3, 232/1, 232/2, 231/2, 229/2, 230/2, 1475 i po svim katastarskim parcelama koje nastanu parcelacijom navedenih parcela</w:t>
            </w:r>
          </w:p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 xml:space="preserve">                  KO VRANOVICI, OPŠTINA KOTOR</w:t>
            </w:r>
          </w:p>
          <w:p w:rsidR="002A1B61" w:rsidRPr="009739D7" w:rsidRDefault="003738C8" w:rsidP="003738C8">
            <w:pPr>
              <w:jc w:val="both"/>
              <w:rPr>
                <w:rFonts w:ascii="Arial" w:hAnsi="Arial"/>
                <w:bCs/>
                <w:color w:val="FF0000"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Nakon polaganja kablova sve površine je potrebno vratiti u prvobitno stanje.</w:t>
            </w:r>
          </w:p>
        </w:tc>
      </w:tr>
      <w:tr w:rsidR="009739D7" w:rsidRPr="009739D7" w:rsidTr="002A1B61">
        <w:trPr>
          <w:gridAfter w:val="1"/>
          <w:wAfter w:w="547" w:type="dxa"/>
          <w:trHeight w:val="1089"/>
        </w:trPr>
        <w:tc>
          <w:tcPr>
            <w:tcW w:w="1093" w:type="dxa"/>
            <w:gridSpan w:val="2"/>
            <w:shd w:val="clear" w:color="auto" w:fill="auto"/>
          </w:tcPr>
          <w:p w:rsidR="00752C53" w:rsidRPr="009739D7" w:rsidRDefault="002A1B61" w:rsidP="00752C53">
            <w:pPr>
              <w:ind w:right="198"/>
              <w:contextualSpacing/>
              <w:rPr>
                <w:rFonts w:ascii="Arial" w:hAnsi="Arial"/>
                <w:color w:val="FF0000"/>
              </w:rPr>
            </w:pPr>
            <w:r w:rsidRPr="00E72049">
              <w:rPr>
                <w:rFonts w:ascii="Arial" w:hAnsi="Arial"/>
              </w:rPr>
              <w:t>3.9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E72049" w:rsidRDefault="002A1B61" w:rsidP="002A1B61">
            <w:pPr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Dužina trase</w:t>
            </w:r>
            <w:r w:rsidR="00E72049">
              <w:rPr>
                <w:rFonts w:ascii="Arial" w:hAnsi="Arial"/>
              </w:rPr>
              <w:t>:</w:t>
            </w:r>
          </w:p>
          <w:p w:rsidR="002A1B61" w:rsidRPr="00E72049" w:rsidRDefault="002A1B61" w:rsidP="003738C8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6584" w:type="dxa"/>
            <w:shd w:val="clear" w:color="auto" w:fill="auto"/>
          </w:tcPr>
          <w:p w:rsidR="00752C53" w:rsidRPr="00E72049" w:rsidRDefault="003738C8" w:rsidP="00E72049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cca 115 m (dva 10 kV kablovska voda)</w:t>
            </w:r>
          </w:p>
        </w:tc>
      </w:tr>
      <w:tr w:rsidR="009739D7" w:rsidRPr="009739D7" w:rsidTr="002A1B61">
        <w:trPr>
          <w:gridAfter w:val="1"/>
          <w:wAfter w:w="547" w:type="dxa"/>
          <w:trHeight w:val="701"/>
        </w:trPr>
        <w:tc>
          <w:tcPr>
            <w:tcW w:w="1093" w:type="dxa"/>
            <w:gridSpan w:val="2"/>
            <w:shd w:val="clear" w:color="auto" w:fill="auto"/>
          </w:tcPr>
          <w:p w:rsidR="002A1B61" w:rsidRPr="00E72049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3.10.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E72049">
              <w:rPr>
                <w:rFonts w:ascii="Arial" w:hAnsi="Arial" w:cs="Arial"/>
              </w:rPr>
              <w:t>Način i obezbjeđenje iskopa:</w:t>
            </w:r>
          </w:p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/>
              </w:rPr>
            </w:pPr>
          </w:p>
        </w:tc>
        <w:tc>
          <w:tcPr>
            <w:tcW w:w="6584" w:type="dxa"/>
            <w:shd w:val="clear" w:color="auto" w:fill="auto"/>
          </w:tcPr>
          <w:p w:rsidR="003738C8" w:rsidRPr="003738C8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Predvidjeti iskop rova prema prostorno ograničavajućim faktorima, uslovima postojeće tehničke infrastrukture i urbanističko-tehničkim uslovima.  Kategorija zemljišta do VII.</w:t>
            </w:r>
          </w:p>
          <w:p w:rsidR="002A1B61" w:rsidRPr="00E72049" w:rsidRDefault="003738C8" w:rsidP="003738C8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Predvidjeti obezbeđenje iskopa u potrebnom obimu, a u zavisnosti od mjesta i dubine iskopa, kao i udaljenosti postojećih nadzemnih i podzemnih objekata od iskopa.</w:t>
            </w:r>
          </w:p>
        </w:tc>
      </w:tr>
      <w:tr w:rsidR="009739D7" w:rsidRPr="009739D7" w:rsidTr="002A1B61">
        <w:trPr>
          <w:gridAfter w:val="1"/>
          <w:wAfter w:w="547" w:type="dxa"/>
          <w:trHeight w:val="475"/>
        </w:trPr>
        <w:tc>
          <w:tcPr>
            <w:tcW w:w="1093" w:type="dxa"/>
            <w:gridSpan w:val="2"/>
            <w:shd w:val="clear" w:color="auto" w:fill="auto"/>
          </w:tcPr>
          <w:p w:rsidR="002A1B61" w:rsidRPr="00E72049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3.11.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E72049">
              <w:rPr>
                <w:rFonts w:ascii="Arial" w:hAnsi="Arial" w:cs="Arial"/>
              </w:rPr>
              <w:t>Ispuna rova:</w:t>
            </w:r>
          </w:p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6584" w:type="dxa"/>
            <w:shd w:val="clear" w:color="auto" w:fill="auto"/>
          </w:tcPr>
          <w:p w:rsidR="002A1B61" w:rsidRPr="00E72049" w:rsidRDefault="003738C8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Ispunu kablovskog rova predvidjeti u skladu sa preporukama i odgovarajućim uslovima, sa aspekta hlađenja.</w:t>
            </w:r>
          </w:p>
        </w:tc>
      </w:tr>
      <w:tr w:rsidR="009739D7" w:rsidRPr="009739D7" w:rsidTr="002A1B61">
        <w:trPr>
          <w:gridAfter w:val="1"/>
          <w:wAfter w:w="547" w:type="dxa"/>
          <w:trHeight w:val="588"/>
        </w:trPr>
        <w:tc>
          <w:tcPr>
            <w:tcW w:w="1093" w:type="dxa"/>
            <w:gridSpan w:val="2"/>
            <w:shd w:val="clear" w:color="auto" w:fill="auto"/>
          </w:tcPr>
          <w:p w:rsidR="002A1B61" w:rsidRPr="00E72049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E72049">
              <w:rPr>
                <w:rFonts w:ascii="Arial" w:hAnsi="Arial"/>
              </w:rPr>
              <w:t>3.12.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E72049">
              <w:rPr>
                <w:rFonts w:ascii="Arial" w:hAnsi="Arial" w:cs="Arial"/>
              </w:rPr>
              <w:t>Podaci o kablovskim završecima:</w:t>
            </w:r>
          </w:p>
          <w:p w:rsidR="002A1B61" w:rsidRPr="00E72049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6584" w:type="dxa"/>
            <w:shd w:val="clear" w:color="auto" w:fill="auto"/>
          </w:tcPr>
          <w:p w:rsidR="002A1B61" w:rsidRPr="00E72049" w:rsidRDefault="003738C8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3738C8">
              <w:rPr>
                <w:rFonts w:ascii="Arial" w:hAnsi="Arial"/>
                <w:bCs/>
                <w:lang w:val="it-IT"/>
              </w:rPr>
              <w:t>Predvidjeti toploskupljajuće kablovske završetke za unutrašnju i spoljašnju montažu.</w:t>
            </w:r>
          </w:p>
        </w:tc>
      </w:tr>
      <w:tr w:rsidR="009739D7" w:rsidRPr="009739D7" w:rsidTr="002A1B61">
        <w:trPr>
          <w:gridAfter w:val="1"/>
          <w:wAfter w:w="547" w:type="dxa"/>
          <w:trHeight w:val="475"/>
        </w:trPr>
        <w:tc>
          <w:tcPr>
            <w:tcW w:w="1093" w:type="dxa"/>
            <w:gridSpan w:val="2"/>
            <w:shd w:val="clear" w:color="auto" w:fill="auto"/>
          </w:tcPr>
          <w:p w:rsidR="002A1B61" w:rsidRPr="003E0627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3E0627">
              <w:rPr>
                <w:rFonts w:ascii="Arial" w:hAnsi="Arial"/>
              </w:rPr>
              <w:t>3.13.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3E0627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3E0627">
              <w:rPr>
                <w:rFonts w:ascii="Arial" w:hAnsi="Arial" w:cs="Arial"/>
              </w:rPr>
              <w:t>Podaci o kablovskim spojnicama:</w:t>
            </w:r>
          </w:p>
        </w:tc>
        <w:tc>
          <w:tcPr>
            <w:tcW w:w="6584" w:type="dxa"/>
            <w:shd w:val="clear" w:color="auto" w:fill="auto"/>
          </w:tcPr>
          <w:p w:rsidR="002A1B61" w:rsidRPr="003E0627" w:rsidRDefault="004B2BF9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4B2BF9">
              <w:rPr>
                <w:rFonts w:ascii="Arial" w:hAnsi="Arial"/>
                <w:bCs/>
                <w:lang w:val="it-IT"/>
              </w:rPr>
              <w:t>Predvidjeti topl</w:t>
            </w:r>
            <w:r>
              <w:rPr>
                <w:rFonts w:ascii="Arial" w:hAnsi="Arial"/>
                <w:bCs/>
                <w:lang w:val="it-IT"/>
              </w:rPr>
              <w:t>oskupljajuće kablovske spojnice</w:t>
            </w:r>
            <w:r w:rsidR="00E72049" w:rsidRPr="003E0627">
              <w:rPr>
                <w:rFonts w:ascii="Arial" w:hAnsi="Arial"/>
                <w:bCs/>
                <w:lang w:val="it-IT"/>
              </w:rPr>
              <w:t>.</w:t>
            </w:r>
          </w:p>
        </w:tc>
      </w:tr>
      <w:tr w:rsidR="009739D7" w:rsidRPr="009739D7" w:rsidTr="003E0627">
        <w:trPr>
          <w:gridAfter w:val="1"/>
          <w:wAfter w:w="547" w:type="dxa"/>
          <w:trHeight w:val="788"/>
        </w:trPr>
        <w:tc>
          <w:tcPr>
            <w:tcW w:w="1093" w:type="dxa"/>
            <w:gridSpan w:val="2"/>
            <w:shd w:val="clear" w:color="auto" w:fill="auto"/>
          </w:tcPr>
          <w:p w:rsidR="002A1B61" w:rsidRPr="003E0627" w:rsidRDefault="002A1B61" w:rsidP="00752C53">
            <w:pPr>
              <w:ind w:right="198"/>
              <w:contextualSpacing/>
              <w:rPr>
                <w:rFonts w:ascii="Arial" w:hAnsi="Arial"/>
              </w:rPr>
            </w:pPr>
            <w:r w:rsidRPr="003E0627">
              <w:rPr>
                <w:rFonts w:ascii="Arial" w:hAnsi="Arial"/>
              </w:rPr>
              <w:t>3.14.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2A1B61" w:rsidRPr="003E0627" w:rsidRDefault="002A1B61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3E0627">
              <w:rPr>
                <w:rFonts w:ascii="Arial" w:hAnsi="Arial" w:cs="Arial"/>
              </w:rPr>
              <w:t>Uzemljenje:</w:t>
            </w:r>
          </w:p>
        </w:tc>
        <w:tc>
          <w:tcPr>
            <w:tcW w:w="6584" w:type="dxa"/>
            <w:shd w:val="clear" w:color="auto" w:fill="auto"/>
          </w:tcPr>
          <w:p w:rsidR="002A1B61" w:rsidRPr="003E0627" w:rsidRDefault="004B2BF9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4B2BF9">
              <w:rPr>
                <w:rFonts w:ascii="Arial" w:hAnsi="Arial"/>
                <w:bCs/>
                <w:lang w:val="it-IT"/>
              </w:rPr>
              <w:t>Duž trase kablovskog voda predvidjeti traku za uzemljenje Fe-Zn 25x4mm i njeno povezivanje na oba kraja (na traku iznad postojećeg 10kV kabla i na uzemljivač buduće TS).</w:t>
            </w:r>
          </w:p>
        </w:tc>
      </w:tr>
      <w:tr w:rsidR="004B2BF9" w:rsidRPr="009739D7" w:rsidTr="003E0627">
        <w:trPr>
          <w:gridAfter w:val="1"/>
          <w:wAfter w:w="547" w:type="dxa"/>
          <w:trHeight w:val="788"/>
        </w:trPr>
        <w:tc>
          <w:tcPr>
            <w:tcW w:w="1093" w:type="dxa"/>
            <w:gridSpan w:val="2"/>
            <w:shd w:val="clear" w:color="auto" w:fill="auto"/>
          </w:tcPr>
          <w:p w:rsidR="004B2BF9" w:rsidRPr="003E0627" w:rsidRDefault="004B2BF9" w:rsidP="000F159C">
            <w:pPr>
              <w:ind w:right="198"/>
              <w:contextualSpacing/>
              <w:rPr>
                <w:rFonts w:ascii="Arial" w:hAnsi="Arial"/>
              </w:rPr>
            </w:pPr>
            <w:r w:rsidRPr="003E0627">
              <w:rPr>
                <w:rFonts w:ascii="Arial" w:hAnsi="Arial"/>
              </w:rPr>
              <w:t>3.15.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4B2BF9" w:rsidRPr="003E0627" w:rsidRDefault="004B2BF9" w:rsidP="000F159C">
            <w:pPr>
              <w:pStyle w:val="ListParagraph"/>
              <w:ind w:left="0"/>
              <w:rPr>
                <w:rFonts w:ascii="Arial" w:hAnsi="Arial" w:cs="Arial"/>
              </w:rPr>
            </w:pPr>
            <w:r w:rsidRPr="004B2BF9">
              <w:rPr>
                <w:rFonts w:ascii="Arial" w:hAnsi="Arial" w:cs="Arial"/>
              </w:rPr>
              <w:t>Zaštita od prenapona:</w:t>
            </w:r>
          </w:p>
        </w:tc>
        <w:tc>
          <w:tcPr>
            <w:tcW w:w="6584" w:type="dxa"/>
            <w:shd w:val="clear" w:color="auto" w:fill="auto"/>
          </w:tcPr>
          <w:p w:rsidR="004B2BF9" w:rsidRPr="003E0627" w:rsidRDefault="004B2BF9" w:rsidP="000F159C">
            <w:pPr>
              <w:jc w:val="both"/>
              <w:rPr>
                <w:rFonts w:ascii="Arial" w:hAnsi="Arial"/>
                <w:bCs/>
                <w:lang w:val="it-IT"/>
              </w:rPr>
            </w:pPr>
            <w:r w:rsidRPr="004B2BF9">
              <w:rPr>
                <w:rFonts w:ascii="Arial" w:hAnsi="Arial"/>
                <w:bCs/>
                <w:lang w:val="it-IT"/>
              </w:rPr>
              <w:t>U skladu sa propisima, standardima i preporukama predvidjeti zaštitu od prenapona.</w:t>
            </w:r>
          </w:p>
        </w:tc>
      </w:tr>
      <w:tr w:rsidR="004B2BF9" w:rsidRPr="009739D7" w:rsidTr="003E0627">
        <w:trPr>
          <w:gridAfter w:val="1"/>
          <w:wAfter w:w="547" w:type="dxa"/>
          <w:trHeight w:val="763"/>
        </w:trPr>
        <w:tc>
          <w:tcPr>
            <w:tcW w:w="1093" w:type="dxa"/>
            <w:gridSpan w:val="2"/>
            <w:shd w:val="clear" w:color="auto" w:fill="auto"/>
          </w:tcPr>
          <w:p w:rsidR="004B2BF9" w:rsidRPr="003E0627" w:rsidRDefault="004B2BF9" w:rsidP="00752C53">
            <w:pPr>
              <w:ind w:right="198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>3.16</w:t>
            </w:r>
            <w:r w:rsidRPr="003E0627">
              <w:rPr>
                <w:rFonts w:ascii="Arial" w:hAnsi="Arial"/>
              </w:rPr>
              <w:t>.</w:t>
            </w:r>
          </w:p>
        </w:tc>
        <w:tc>
          <w:tcPr>
            <w:tcW w:w="2299" w:type="dxa"/>
            <w:gridSpan w:val="2"/>
            <w:shd w:val="clear" w:color="auto" w:fill="auto"/>
          </w:tcPr>
          <w:p w:rsidR="004B2BF9" w:rsidRPr="003E0627" w:rsidRDefault="004B2BF9" w:rsidP="002A1B61">
            <w:pPr>
              <w:pStyle w:val="ListParagraph"/>
              <w:ind w:left="0"/>
              <w:rPr>
                <w:rFonts w:ascii="Arial" w:hAnsi="Arial" w:cs="Arial"/>
              </w:rPr>
            </w:pPr>
            <w:r w:rsidRPr="003E0627">
              <w:rPr>
                <w:rFonts w:ascii="Arial" w:hAnsi="Arial" w:cs="Arial"/>
              </w:rPr>
              <w:t>Geodetsko snimanje trase:</w:t>
            </w:r>
          </w:p>
        </w:tc>
        <w:tc>
          <w:tcPr>
            <w:tcW w:w="6584" w:type="dxa"/>
            <w:shd w:val="clear" w:color="auto" w:fill="auto"/>
          </w:tcPr>
          <w:p w:rsidR="004B2BF9" w:rsidRPr="003E0627" w:rsidRDefault="004B2BF9" w:rsidP="00E74FE1">
            <w:pPr>
              <w:jc w:val="both"/>
              <w:rPr>
                <w:rFonts w:ascii="Arial" w:hAnsi="Arial"/>
                <w:bCs/>
                <w:lang w:val="it-IT"/>
              </w:rPr>
            </w:pPr>
            <w:r w:rsidRPr="004B2BF9">
              <w:rPr>
                <w:rFonts w:ascii="Arial" w:hAnsi="Arial"/>
                <w:bCs/>
                <w:lang w:val="it-IT"/>
              </w:rPr>
              <w:t>Predvidjeti geodetsko snimanje trase položenog kabla sa dostavljanjem Investitoru snimka u elektronskoj i papirnoj formi.</w:t>
            </w:r>
          </w:p>
        </w:tc>
      </w:tr>
    </w:tbl>
    <w:p w:rsidR="006E0F74" w:rsidRPr="00C36AE5" w:rsidRDefault="006E0F74" w:rsidP="00C36AE5">
      <w:pPr>
        <w:ind w:right="-142"/>
        <w:jc w:val="both"/>
        <w:rPr>
          <w:rFonts w:ascii="Arial" w:hAnsi="Arial"/>
          <w:b/>
          <w:u w:val="single"/>
          <w:lang w:val="sr-Latn-CS"/>
        </w:rPr>
      </w:pPr>
      <w:r w:rsidRPr="00C36AE5">
        <w:rPr>
          <w:rFonts w:ascii="Arial" w:hAnsi="Arial"/>
          <w:b/>
          <w:u w:val="single"/>
          <w:lang w:val="sr-Latn-CS"/>
        </w:rPr>
        <w:lastRenderedPageBreak/>
        <w:t>IZRADA TEHNIČKE DOKUMENTACIJE</w:t>
      </w:r>
    </w:p>
    <w:p w:rsidR="006E0F74" w:rsidRPr="00C36AE5" w:rsidRDefault="006E0F74" w:rsidP="00120B5F">
      <w:pPr>
        <w:ind w:right="-142" w:firstLine="720"/>
        <w:jc w:val="both"/>
        <w:rPr>
          <w:rFonts w:ascii="Arial" w:hAnsi="Arial"/>
          <w:b/>
          <w:u w:val="single"/>
          <w:lang w:val="sr-Latn-CS"/>
        </w:rPr>
      </w:pPr>
    </w:p>
    <w:p w:rsidR="00EB1BC2" w:rsidRPr="00602AF7" w:rsidRDefault="00EB1BC2" w:rsidP="00C36AE5">
      <w:pPr>
        <w:spacing w:line="237" w:lineRule="auto"/>
        <w:ind w:left="-15"/>
        <w:jc w:val="both"/>
        <w:rPr>
          <w:rFonts w:ascii="Arial" w:hAnsi="Arial"/>
          <w:color w:val="000000"/>
          <w:lang w:val="sr-Latn-ME" w:eastAsia="sr-Latn-ME"/>
        </w:rPr>
      </w:pPr>
      <w:r w:rsidRPr="00602AF7">
        <w:rPr>
          <w:rFonts w:ascii="Arial" w:hAnsi="Arial"/>
          <w:color w:val="000000"/>
          <w:lang w:val="sr-Latn-ME" w:eastAsia="sr-Latn-ME"/>
        </w:rPr>
        <w:t xml:space="preserve">Projektant je dužan da pri projektovanju koristi podatke sa terena koje će sam prikupiti. U tom smislu dužan je da izvrši analizu okolnog terena i postojeće infrastrukture, na osnovu čega će utvrditi potrebu za izmještanjem postojećih instalacija vodovodne mreže, telekomunikacionih i elektroinstalacija, dalekovoda i sl. </w:t>
      </w:r>
    </w:p>
    <w:p w:rsidR="00EB1BC2" w:rsidRPr="00602AF7" w:rsidRDefault="00EB1BC2" w:rsidP="008A68CC">
      <w:pPr>
        <w:spacing w:after="37"/>
        <w:jc w:val="both"/>
        <w:rPr>
          <w:rFonts w:ascii="Arial" w:hAnsi="Arial"/>
          <w:color w:val="000000"/>
          <w:lang w:val="sr-Latn-ME" w:eastAsia="sr-Latn-ME"/>
        </w:rPr>
      </w:pPr>
      <w:r w:rsidRPr="00602AF7">
        <w:rPr>
          <w:rFonts w:ascii="Arial" w:hAnsi="Arial"/>
          <w:color w:val="000000"/>
          <w:lang w:val="sr-Latn-ME" w:eastAsia="sr-Latn-ME"/>
        </w:rPr>
        <w:t xml:space="preserve">Projektant je dužan da uzme u obzir sva prostorna ograničenja za izgradnju. Takođe, potrebno je da analizira i lokalnu putnu mrežu i mogućnost priključenja na istu. Posebno treba obratiti pažnju na lokacije gdje postoje izgrađeni objekti ili površine posebne namjene. </w:t>
      </w:r>
    </w:p>
    <w:p w:rsidR="00EB1BC2" w:rsidRPr="00602AF7" w:rsidRDefault="00EB1BC2" w:rsidP="008A68CC">
      <w:pPr>
        <w:spacing w:after="7"/>
        <w:jc w:val="both"/>
        <w:rPr>
          <w:rFonts w:ascii="Arial" w:hAnsi="Arial"/>
          <w:color w:val="000000"/>
          <w:lang w:val="sr-Latn-ME" w:eastAsia="sr-Latn-ME"/>
        </w:rPr>
      </w:pPr>
      <w:r w:rsidRPr="00602AF7">
        <w:rPr>
          <w:rFonts w:ascii="Arial" w:hAnsi="Arial"/>
          <w:color w:val="000000"/>
          <w:lang w:val="sr-Latn-ME" w:eastAsia="sr-Latn-ME"/>
        </w:rPr>
        <w:t xml:space="preserve">Detaljan geodetski snimak terena neophodno je obezbijediti kako bi isti poslužio kao podloga za izradu tehničke dokumentacije.  </w:t>
      </w:r>
    </w:p>
    <w:p w:rsidR="00EB1BC2" w:rsidRPr="00602AF7" w:rsidRDefault="00EB1BC2" w:rsidP="00C36AE5">
      <w:pPr>
        <w:spacing w:after="39"/>
        <w:jc w:val="both"/>
        <w:rPr>
          <w:rFonts w:ascii="Arial" w:hAnsi="Arial"/>
          <w:color w:val="000000"/>
          <w:lang w:val="sr-Latn-ME" w:eastAsia="sr-Latn-ME"/>
        </w:rPr>
      </w:pPr>
      <w:r w:rsidRPr="00602AF7">
        <w:rPr>
          <w:rFonts w:ascii="Arial" w:hAnsi="Arial"/>
          <w:color w:val="000000"/>
          <w:lang w:val="sr-Latn-ME" w:eastAsia="sr-Latn-ME"/>
        </w:rPr>
        <w:t xml:space="preserve">Osnova za izradu Glavnog projekta je </w:t>
      </w:r>
      <w:r w:rsidR="00703866">
        <w:rPr>
          <w:rFonts w:ascii="Arial" w:hAnsi="Arial"/>
          <w:color w:val="000000"/>
          <w:lang w:val="sr-Latn-ME" w:eastAsia="sr-Latn-ME"/>
        </w:rPr>
        <w:t>projektni zadatak</w:t>
      </w:r>
      <w:r w:rsidR="00110C10">
        <w:rPr>
          <w:rFonts w:ascii="Arial" w:hAnsi="Arial"/>
          <w:color w:val="000000"/>
          <w:lang w:val="sr-Latn-ME" w:eastAsia="sr-Latn-ME"/>
        </w:rPr>
        <w:t xml:space="preserve"> izgradnje </w:t>
      </w:r>
      <w:r w:rsidR="00D46EFB" w:rsidRPr="00D46EFB">
        <w:rPr>
          <w:rFonts w:ascii="Arial" w:hAnsi="Arial"/>
          <w:color w:val="000000"/>
          <w:lang w:val="sr-Latn-ME" w:eastAsia="sr-Latn-ME"/>
        </w:rPr>
        <w:t>TS 10/0,4 kV 1</w:t>
      </w:r>
      <w:r w:rsidR="00703866">
        <w:rPr>
          <w:rFonts w:ascii="Arial" w:hAnsi="Arial"/>
          <w:color w:val="000000"/>
          <w:lang w:val="sr-Latn-ME" w:eastAsia="sr-Latn-ME"/>
        </w:rPr>
        <w:t>(2)</w:t>
      </w:r>
      <w:r w:rsidR="00D46EFB" w:rsidRPr="00D46EFB">
        <w:rPr>
          <w:rFonts w:ascii="Arial" w:hAnsi="Arial"/>
          <w:color w:val="000000"/>
          <w:lang w:val="sr-Latn-ME" w:eastAsia="sr-Latn-ME"/>
        </w:rPr>
        <w:t>x630kVA "</w:t>
      </w:r>
      <w:r w:rsidR="00703866">
        <w:rPr>
          <w:rFonts w:ascii="Arial" w:hAnsi="Arial"/>
          <w:color w:val="000000"/>
          <w:lang w:val="sr-Latn-ME" w:eastAsia="sr-Latn-ME"/>
        </w:rPr>
        <w:t>Vranovići lamele</w:t>
      </w:r>
      <w:r w:rsidR="00D46EFB" w:rsidRPr="00D46EFB">
        <w:rPr>
          <w:rFonts w:ascii="Arial" w:hAnsi="Arial"/>
          <w:color w:val="000000"/>
          <w:lang w:val="sr-Latn-ME" w:eastAsia="sr-Latn-ME"/>
        </w:rPr>
        <w:t>" sa uklapanjem u 10kV mrežu</w:t>
      </w:r>
      <w:r w:rsidR="00E45B9C" w:rsidRPr="00E45B9C">
        <w:rPr>
          <w:rFonts w:ascii="Arial" w:hAnsi="Arial"/>
          <w:color w:val="000000"/>
          <w:lang w:val="sr-Latn-ME" w:eastAsia="sr-Latn-ME"/>
        </w:rPr>
        <w:t xml:space="preserve">, </w:t>
      </w:r>
      <w:r w:rsidR="00066A17">
        <w:rPr>
          <w:rFonts w:ascii="Arial" w:hAnsi="Arial"/>
          <w:color w:val="000000"/>
          <w:lang w:val="sr-Latn-ME" w:eastAsia="sr-Latn-ME"/>
        </w:rPr>
        <w:t>K</w:t>
      </w:r>
      <w:r w:rsidR="00C36AE5">
        <w:rPr>
          <w:rFonts w:ascii="Arial" w:hAnsi="Arial"/>
          <w:color w:val="000000"/>
          <w:lang w:val="sr-Latn-ME" w:eastAsia="sr-Latn-ME"/>
        </w:rPr>
        <w:t>.</w:t>
      </w:r>
      <w:r w:rsidR="00066A17">
        <w:rPr>
          <w:rFonts w:ascii="Arial" w:hAnsi="Arial"/>
          <w:color w:val="000000"/>
          <w:lang w:val="sr-Latn-ME" w:eastAsia="sr-Latn-ME"/>
        </w:rPr>
        <w:t>O</w:t>
      </w:r>
      <w:r w:rsidR="00C36AE5">
        <w:rPr>
          <w:rFonts w:ascii="Arial" w:hAnsi="Arial"/>
          <w:color w:val="000000"/>
          <w:lang w:val="sr-Latn-ME" w:eastAsia="sr-Latn-ME"/>
        </w:rPr>
        <w:t>.</w:t>
      </w:r>
      <w:r w:rsidR="00066A17">
        <w:rPr>
          <w:rFonts w:ascii="Arial" w:hAnsi="Arial"/>
          <w:color w:val="000000"/>
          <w:lang w:val="sr-Latn-ME" w:eastAsia="sr-Latn-ME"/>
        </w:rPr>
        <w:t xml:space="preserve"> Kavač, Opština  Kotor.</w:t>
      </w:r>
    </w:p>
    <w:p w:rsidR="00C36AE5" w:rsidRPr="00F76FEF" w:rsidRDefault="00C36AE5" w:rsidP="00C36AE5">
      <w:pPr>
        <w:jc w:val="both"/>
        <w:rPr>
          <w:rFonts w:ascii="Arial" w:hAnsi="Arial"/>
          <w:color w:val="000000"/>
          <w:lang w:eastAsia="sr-Latn-ME"/>
        </w:rPr>
      </w:pPr>
      <w:r w:rsidRPr="00F76FEF">
        <w:rPr>
          <w:rFonts w:ascii="Arial" w:hAnsi="Arial"/>
          <w:color w:val="000000"/>
          <w:lang w:eastAsia="sr-Latn-ME"/>
        </w:rPr>
        <w:t>Projekat uraditi u svemu prema važećim standardima i propisima koji uređuju ovu oblast.</w:t>
      </w:r>
    </w:p>
    <w:p w:rsidR="00C36AE5" w:rsidRPr="00602AF7" w:rsidRDefault="00C36AE5" w:rsidP="00C36AE5">
      <w:pPr>
        <w:jc w:val="both"/>
        <w:rPr>
          <w:rFonts w:ascii="Arial" w:hAnsi="Arial"/>
          <w:color w:val="000000"/>
          <w:lang w:val="sr-Latn-ME" w:eastAsia="sr-Latn-ME"/>
        </w:rPr>
      </w:pPr>
      <w:r w:rsidRPr="00602AF7">
        <w:rPr>
          <w:rFonts w:ascii="Arial" w:hAnsi="Arial"/>
          <w:color w:val="000000"/>
          <w:lang w:val="sr-Latn-ME" w:eastAsia="sr-Latn-ME"/>
        </w:rPr>
        <w:t xml:space="preserve">Sadržaj cjelokupne tehničke dokumentacije mora biti usklađen sa odredbama </w:t>
      </w:r>
      <w:r w:rsidRPr="00304388">
        <w:rPr>
          <w:rFonts w:ascii="Arial" w:hAnsi="Arial"/>
          <w:color w:val="000000"/>
          <w:lang w:eastAsia="sr-Latn-ME"/>
        </w:rPr>
        <w:t>Pravilnik</w:t>
      </w:r>
      <w:r>
        <w:rPr>
          <w:rFonts w:ascii="Arial" w:hAnsi="Arial"/>
          <w:color w:val="000000"/>
          <w:lang w:eastAsia="sr-Latn-ME"/>
        </w:rPr>
        <w:t>a</w:t>
      </w:r>
      <w:r w:rsidRPr="00304388">
        <w:rPr>
          <w:rFonts w:ascii="Arial" w:hAnsi="Arial"/>
          <w:color w:val="000000"/>
          <w:lang w:eastAsia="sr-Latn-ME"/>
        </w:rPr>
        <w:t xml:space="preserve"> o načinu izrade, sadržini i ovjeri tehničke dokumentaci</w:t>
      </w:r>
      <w:r>
        <w:rPr>
          <w:rFonts w:ascii="Arial" w:hAnsi="Arial"/>
          <w:color w:val="000000"/>
          <w:lang w:eastAsia="sr-Latn-ME"/>
        </w:rPr>
        <w:t xml:space="preserve">je za građenje objekata </w:t>
      </w:r>
      <w:r w:rsidRPr="00950736">
        <w:rPr>
          <w:rFonts w:ascii="Arial" w:hAnsi="Arial"/>
          <w:color w:val="000000"/>
          <w:lang w:eastAsia="sr-Latn-ME"/>
        </w:rPr>
        <w:t xml:space="preserve">("Službeni list Crne Gore", </w:t>
      </w:r>
      <w:r w:rsidRPr="002B22D0">
        <w:rPr>
          <w:rFonts w:ascii="Arial" w:hAnsi="Arial"/>
          <w:color w:val="000000"/>
          <w:lang w:eastAsia="sr-Latn-ME"/>
        </w:rPr>
        <w:t>br. 084/26, 090/26, 108/26, 110/26</w:t>
      </w:r>
      <w:r>
        <w:rPr>
          <w:rFonts w:ascii="Arial" w:hAnsi="Arial"/>
          <w:color w:val="000000"/>
          <w:lang w:eastAsia="sr-Latn-ME"/>
        </w:rPr>
        <w:t>)</w:t>
      </w:r>
      <w:r w:rsidRPr="00602AF7">
        <w:rPr>
          <w:rFonts w:ascii="Arial" w:hAnsi="Arial"/>
          <w:color w:val="000000"/>
          <w:lang w:val="sr-Latn-ME" w:eastAsia="sr-Latn-ME"/>
        </w:rPr>
        <w:t xml:space="preserve">.  </w:t>
      </w:r>
    </w:p>
    <w:p w:rsidR="00EB1BC2" w:rsidRPr="00602AF7" w:rsidRDefault="00EB1BC2" w:rsidP="00EB1BC2">
      <w:pPr>
        <w:ind w:left="720"/>
        <w:rPr>
          <w:rFonts w:ascii="Arial" w:hAnsi="Arial"/>
          <w:color w:val="000000"/>
          <w:lang w:val="sr-Latn-ME" w:eastAsia="sr-Latn-ME"/>
        </w:rPr>
      </w:pPr>
    </w:p>
    <w:p w:rsidR="00406F4F" w:rsidRPr="00602AF7" w:rsidRDefault="00406F4F" w:rsidP="00406F4F">
      <w:pPr>
        <w:pStyle w:val="Standard"/>
        <w:ind w:right="-142"/>
        <w:jc w:val="center"/>
        <w:rPr>
          <w:rFonts w:ascii="Arial" w:hAnsi="Arial"/>
          <w:b/>
        </w:rPr>
      </w:pPr>
      <w:r w:rsidRPr="00602AF7">
        <w:rPr>
          <w:rFonts w:ascii="Arial" w:hAnsi="Arial"/>
          <w:b/>
        </w:rPr>
        <w:t>Član 3</w:t>
      </w:r>
    </w:p>
    <w:p w:rsidR="00C36AE5" w:rsidRDefault="00C36AE5" w:rsidP="00C36AE5">
      <w:pPr>
        <w:pStyle w:val="Standard"/>
        <w:spacing w:after="0" w:line="240" w:lineRule="auto"/>
        <w:jc w:val="both"/>
        <w:rPr>
          <w:rFonts w:ascii="Arial" w:hAnsi="Arial"/>
        </w:rPr>
      </w:pPr>
      <w:r w:rsidRPr="00F76FEF">
        <w:rPr>
          <w:rFonts w:ascii="Arial" w:hAnsi="Arial"/>
        </w:rPr>
        <w:t>Glavni projekat za izgradnju navedenog lokalnog objekta od opšteg interesa izradiće se na osnovu ove Odluke, a u skladu sa važećim tehničkim normativima, standardima i normama</w:t>
      </w:r>
      <w:r>
        <w:rPr>
          <w:rFonts w:ascii="Arial" w:hAnsi="Arial"/>
        </w:rPr>
        <w:t xml:space="preserve"> propisanim odredbama Zakona o</w:t>
      </w:r>
      <w:r w:rsidRPr="00F76FEF">
        <w:rPr>
          <w:rFonts w:ascii="Arial" w:hAnsi="Arial"/>
        </w:rPr>
        <w:t xml:space="preserve"> izgradnji objekata ("Službeni list Crne Gore", br. </w:t>
      </w:r>
      <w:r w:rsidRPr="00950736">
        <w:rPr>
          <w:rFonts w:ascii="Arial" w:hAnsi="Arial"/>
        </w:rPr>
        <w:t>19/25, 92/25, 160/25, 114/26</w:t>
      </w:r>
      <w:r w:rsidRPr="00F76FEF">
        <w:rPr>
          <w:rFonts w:ascii="Arial" w:hAnsi="Arial"/>
        </w:rPr>
        <w:t xml:space="preserve">) i Pravilnika o načinu izrade i sadržini tehničke dokumentacije za građenje objekata </w:t>
      </w:r>
      <w:r w:rsidRPr="00950736">
        <w:rPr>
          <w:rFonts w:ascii="Arial" w:hAnsi="Arial"/>
        </w:rPr>
        <w:t xml:space="preserve">("Službeni list Crne Gore", </w:t>
      </w:r>
      <w:r w:rsidRPr="002B22D0">
        <w:rPr>
          <w:rFonts w:ascii="Arial" w:hAnsi="Arial"/>
        </w:rPr>
        <w:t>br. 084/26, 090/26, 108/26, 110/26</w:t>
      </w:r>
      <w:r w:rsidRPr="00F76FEF">
        <w:rPr>
          <w:rFonts w:ascii="Arial" w:hAnsi="Arial"/>
        </w:rPr>
        <w:t>).</w:t>
      </w:r>
    </w:p>
    <w:p w:rsidR="00C36AE5" w:rsidRDefault="00C36AE5" w:rsidP="008A68CC">
      <w:pPr>
        <w:pStyle w:val="Standard"/>
        <w:spacing w:after="0" w:line="240" w:lineRule="auto"/>
        <w:jc w:val="both"/>
        <w:rPr>
          <w:rFonts w:ascii="Arial" w:hAnsi="Arial"/>
        </w:rPr>
      </w:pPr>
      <w:r w:rsidRPr="00602AF7">
        <w:rPr>
          <w:rFonts w:ascii="Arial" w:hAnsi="Arial"/>
        </w:rPr>
        <w:t xml:space="preserve">Glavni projekat podliježe reviziji u skladu sa čl. </w:t>
      </w:r>
      <w:r>
        <w:rPr>
          <w:rFonts w:ascii="Arial" w:hAnsi="Arial"/>
        </w:rPr>
        <w:t>39</w:t>
      </w:r>
      <w:r w:rsidRPr="00602AF7">
        <w:rPr>
          <w:rFonts w:ascii="Arial" w:hAnsi="Arial"/>
        </w:rPr>
        <w:t xml:space="preserve"> </w:t>
      </w:r>
      <w:r w:rsidRPr="00802BF3">
        <w:rPr>
          <w:rFonts w:ascii="Arial" w:hAnsi="Arial"/>
        </w:rPr>
        <w:t xml:space="preserve">Zakona o izgradnji objekata </w:t>
      </w:r>
      <w:r w:rsidRPr="00602AF7">
        <w:rPr>
          <w:rFonts w:ascii="Arial" w:hAnsi="Arial"/>
        </w:rPr>
        <w:t xml:space="preserve">("Službeni list Crne Gore", br. </w:t>
      </w:r>
      <w:r>
        <w:rPr>
          <w:rFonts w:ascii="Arial" w:hAnsi="Arial"/>
        </w:rPr>
        <w:t>19/25, 92/25, 160/25</w:t>
      </w:r>
      <w:r w:rsidRPr="00602AF7">
        <w:rPr>
          <w:rFonts w:ascii="Arial" w:hAnsi="Arial"/>
        </w:rPr>
        <w:t xml:space="preserve">) i u skladu sa </w:t>
      </w:r>
      <w:r w:rsidRPr="00304388">
        <w:rPr>
          <w:rFonts w:ascii="Arial" w:hAnsi="Arial"/>
        </w:rPr>
        <w:t>čl. 7 Odluke o izgradnji lokalnih objekata od opšteg interesa („</w:t>
      </w:r>
      <w:r w:rsidRPr="00A808D4">
        <w:rPr>
          <w:rFonts w:ascii="Arial" w:hAnsi="Arial"/>
        </w:rPr>
        <w:t xml:space="preserve">Službeni list Crne Gore </w:t>
      </w:r>
      <w:r w:rsidRPr="00304388">
        <w:rPr>
          <w:rFonts w:ascii="Arial" w:hAnsi="Arial"/>
        </w:rPr>
        <w:t>– opštinski propisi“, broj 14/22, 59/22, 30/23</w:t>
      </w:r>
      <w:r>
        <w:rPr>
          <w:rFonts w:ascii="Arial" w:hAnsi="Arial"/>
        </w:rPr>
        <w:t>, 12/26</w:t>
      </w:r>
      <w:r w:rsidRPr="00304388">
        <w:rPr>
          <w:rFonts w:ascii="Arial" w:hAnsi="Arial"/>
        </w:rPr>
        <w:t xml:space="preserve">). </w:t>
      </w:r>
    </w:p>
    <w:p w:rsidR="008A68CC" w:rsidRPr="008A68CC" w:rsidRDefault="008A68CC" w:rsidP="008A68CC">
      <w:pPr>
        <w:pStyle w:val="Standard"/>
        <w:spacing w:after="0" w:line="240" w:lineRule="auto"/>
        <w:jc w:val="both"/>
        <w:rPr>
          <w:rFonts w:ascii="Arial" w:hAnsi="Arial"/>
        </w:rPr>
      </w:pPr>
    </w:p>
    <w:p w:rsidR="00C86BEE" w:rsidRPr="00602AF7" w:rsidRDefault="00C86BEE" w:rsidP="00120B5F">
      <w:pPr>
        <w:pStyle w:val="Standard"/>
        <w:ind w:right="-142"/>
        <w:jc w:val="center"/>
        <w:rPr>
          <w:rFonts w:ascii="Arial" w:hAnsi="Arial"/>
          <w:b/>
        </w:rPr>
      </w:pPr>
      <w:r w:rsidRPr="00602AF7">
        <w:rPr>
          <w:rFonts w:ascii="Arial" w:hAnsi="Arial"/>
          <w:b/>
        </w:rPr>
        <w:t xml:space="preserve">Član </w:t>
      </w:r>
      <w:r w:rsidR="00406F4F" w:rsidRPr="00602AF7">
        <w:rPr>
          <w:rFonts w:ascii="Arial" w:hAnsi="Arial"/>
          <w:b/>
        </w:rPr>
        <w:t>4</w:t>
      </w:r>
    </w:p>
    <w:p w:rsidR="002239CE" w:rsidRPr="00602AF7" w:rsidRDefault="00C86BEE" w:rsidP="00120B5F">
      <w:pPr>
        <w:pStyle w:val="Standard"/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 xml:space="preserve">O sprovođenju ove Odluke staraće se </w:t>
      </w:r>
      <w:r w:rsidR="001A6B21" w:rsidRPr="001A6B21">
        <w:rPr>
          <w:rFonts w:ascii="Arial" w:hAnsi="Arial"/>
        </w:rPr>
        <w:t>CEDIS</w:t>
      </w:r>
      <w:r w:rsidRPr="00602AF7">
        <w:rPr>
          <w:rFonts w:ascii="Arial" w:hAnsi="Arial"/>
        </w:rPr>
        <w:t>.</w:t>
      </w:r>
    </w:p>
    <w:p w:rsidR="00C86BEE" w:rsidRPr="00602AF7" w:rsidRDefault="00C86BEE" w:rsidP="00120B5F">
      <w:pPr>
        <w:pStyle w:val="Standard"/>
        <w:ind w:right="-142"/>
        <w:jc w:val="center"/>
        <w:rPr>
          <w:rFonts w:ascii="Arial" w:hAnsi="Arial"/>
        </w:rPr>
      </w:pPr>
      <w:r w:rsidRPr="00602AF7">
        <w:rPr>
          <w:rFonts w:ascii="Arial" w:hAnsi="Arial"/>
          <w:b/>
        </w:rPr>
        <w:t xml:space="preserve">Član </w:t>
      </w:r>
      <w:r w:rsidR="00406F4F" w:rsidRPr="00602AF7">
        <w:rPr>
          <w:rFonts w:ascii="Arial" w:hAnsi="Arial"/>
          <w:b/>
        </w:rPr>
        <w:t>5</w:t>
      </w:r>
    </w:p>
    <w:p w:rsidR="00C86BEE" w:rsidRPr="00602AF7" w:rsidRDefault="00C86BEE" w:rsidP="00120B5F">
      <w:pPr>
        <w:pStyle w:val="Standard"/>
        <w:ind w:right="-142"/>
        <w:jc w:val="both"/>
        <w:rPr>
          <w:rFonts w:ascii="Arial" w:hAnsi="Arial"/>
        </w:rPr>
      </w:pPr>
      <w:r w:rsidRPr="00602AF7">
        <w:rPr>
          <w:rFonts w:ascii="Arial" w:hAnsi="Arial"/>
        </w:rPr>
        <w:t>Ova Odluka stupa na snagu osmog dana od dana objavljivanja u “Sl.listu Crne Gore-opštinski propisi”.</w:t>
      </w:r>
    </w:p>
    <w:p w:rsidR="00C86BEE" w:rsidRPr="00602AF7" w:rsidRDefault="00C86BEE" w:rsidP="00120B5F">
      <w:pPr>
        <w:pStyle w:val="Standard"/>
        <w:ind w:right="-142"/>
        <w:rPr>
          <w:rFonts w:ascii="Arial" w:hAnsi="Arial"/>
          <w:b/>
        </w:rPr>
      </w:pPr>
      <w:r w:rsidRPr="00602AF7">
        <w:rPr>
          <w:rFonts w:ascii="Arial" w:hAnsi="Arial"/>
          <w:b/>
        </w:rPr>
        <w:t>Broj: 11-_______</w:t>
      </w:r>
    </w:p>
    <w:p w:rsidR="00C86BEE" w:rsidRPr="008A68CC" w:rsidRDefault="00B47CC4" w:rsidP="008A68CC">
      <w:pPr>
        <w:pStyle w:val="Standard"/>
        <w:ind w:right="-142"/>
        <w:rPr>
          <w:rFonts w:ascii="Arial" w:hAnsi="Arial"/>
        </w:rPr>
      </w:pPr>
      <w:r>
        <w:rPr>
          <w:rFonts w:ascii="Arial" w:hAnsi="Arial"/>
          <w:b/>
        </w:rPr>
        <w:t>Kotor, ____2026</w:t>
      </w:r>
      <w:r w:rsidR="00C86BEE" w:rsidRPr="00602AF7">
        <w:rPr>
          <w:rFonts w:ascii="Arial" w:hAnsi="Arial"/>
          <w:b/>
        </w:rPr>
        <w:t>.godine</w:t>
      </w:r>
      <w:r w:rsidR="00C86BEE" w:rsidRPr="00602AF7">
        <w:rPr>
          <w:rFonts w:ascii="Arial" w:eastAsia="Calibri" w:hAnsi="Arial"/>
          <w:b/>
          <w:kern w:val="0"/>
          <w:lang w:val="en-GB" w:eastAsia="en-US" w:bidi="ar-SA"/>
        </w:rPr>
        <w:t xml:space="preserve">                                                                                        </w:t>
      </w:r>
    </w:p>
    <w:p w:rsidR="00C86BEE" w:rsidRPr="008A68CC" w:rsidRDefault="00C86BEE" w:rsidP="00120B5F">
      <w:pPr>
        <w:widowControl/>
        <w:suppressAutoHyphens w:val="0"/>
        <w:ind w:right="-142"/>
        <w:jc w:val="right"/>
        <w:textAlignment w:val="auto"/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</w:pPr>
      <w:r w:rsidRPr="008A68CC"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  <w:t>SKUPŠTINA OPŠTINE KOTOR</w:t>
      </w:r>
    </w:p>
    <w:p w:rsidR="00C86BEE" w:rsidRPr="008A68CC" w:rsidRDefault="00C86BEE" w:rsidP="00120B5F">
      <w:pPr>
        <w:widowControl/>
        <w:suppressAutoHyphens w:val="0"/>
        <w:ind w:right="-142"/>
        <w:jc w:val="center"/>
        <w:textAlignment w:val="auto"/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</w:pPr>
      <w:r w:rsidRPr="008A68CC"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  <w:t xml:space="preserve">                                                               </w:t>
      </w:r>
      <w:r w:rsidR="008A68CC"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  <w:t xml:space="preserve">                             PREDSJEDNIK</w:t>
      </w:r>
    </w:p>
    <w:p w:rsidR="00C86BEE" w:rsidRPr="008A68CC" w:rsidRDefault="00C86BEE" w:rsidP="00120B5F">
      <w:pPr>
        <w:widowControl/>
        <w:suppressAutoHyphens w:val="0"/>
        <w:ind w:right="-142"/>
        <w:jc w:val="center"/>
        <w:textAlignment w:val="auto"/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</w:pPr>
    </w:p>
    <w:p w:rsidR="00037BD1" w:rsidRPr="008A68CC" w:rsidRDefault="00C86BEE" w:rsidP="008A68CC">
      <w:pPr>
        <w:widowControl/>
        <w:suppressAutoHyphens w:val="0"/>
        <w:ind w:right="-142"/>
        <w:jc w:val="center"/>
        <w:textAlignment w:val="auto"/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</w:pPr>
      <w:r w:rsidRPr="008A68CC"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  <w:t xml:space="preserve">                                                                                   </w:t>
      </w:r>
      <w:r w:rsidR="008A68CC">
        <w:rPr>
          <w:rFonts w:ascii="Arial" w:eastAsia="Calibri" w:hAnsi="Arial"/>
          <w:b/>
          <w:kern w:val="0"/>
          <w:sz w:val="22"/>
          <w:szCs w:val="22"/>
          <w:lang w:val="en-GB" w:eastAsia="en-US" w:bidi="ar-SA"/>
        </w:rPr>
        <w:t xml:space="preserve">          Vojin Batuta</w:t>
      </w:r>
    </w:p>
    <w:p w:rsidR="00C86BEE" w:rsidRPr="00602AF7" w:rsidRDefault="00C86BEE" w:rsidP="00120B5F">
      <w:pPr>
        <w:widowControl/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  <w:r w:rsidRPr="00602AF7">
        <w:rPr>
          <w:rFonts w:ascii="Arial" w:eastAsia="Times New Roman" w:hAnsi="Arial"/>
          <w:b/>
          <w:lang w:eastAsia="ar-SA" w:bidi="ar-SA"/>
        </w:rPr>
        <w:lastRenderedPageBreak/>
        <w:t>O b r a z l o ž e nj e</w:t>
      </w:r>
    </w:p>
    <w:p w:rsidR="00523996" w:rsidRPr="00602AF7" w:rsidRDefault="00523996" w:rsidP="00120B5F">
      <w:pPr>
        <w:widowControl/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</w:p>
    <w:p w:rsidR="008A68CC" w:rsidRPr="00602AF7" w:rsidRDefault="008A68CC" w:rsidP="008A68CC">
      <w:pPr>
        <w:ind w:right="-142"/>
        <w:jc w:val="both"/>
        <w:rPr>
          <w:rFonts w:ascii="Arial" w:hAnsi="Arial"/>
        </w:rPr>
      </w:pPr>
      <w:r w:rsidRPr="004E3A84">
        <w:rPr>
          <w:rFonts w:ascii="Arial" w:eastAsia="Times New Roman" w:hAnsi="Arial"/>
          <w:lang w:eastAsia="ar-SA" w:bidi="ar-SA"/>
        </w:rPr>
        <w:t xml:space="preserve">U skladu sa Odlukom o izgradnji lokalnih objekata od opšteg interesa </w:t>
      </w:r>
      <w:r w:rsidRPr="004E3A84">
        <w:rPr>
          <w:rFonts w:ascii="Arial" w:hAnsi="Arial"/>
        </w:rPr>
        <w:t>(„Sl.list CG – opštinski propisi“, broj 14/22, 59/22, 30/23, 12/26)</w:t>
      </w:r>
      <w:r w:rsidRPr="004E3A84">
        <w:rPr>
          <w:rFonts w:ascii="Arial" w:eastAsia="Times New Roman" w:hAnsi="Arial"/>
          <w:lang w:eastAsia="ar-SA" w:bidi="ar-SA"/>
        </w:rPr>
        <w:t xml:space="preserve">, a na osnovu inicijative CEDIS-a, ovaj organ je pripremio Nacrt Odluke kojom se utvrđuje lokacija </w:t>
      </w:r>
      <w:r w:rsidRPr="00602AF7">
        <w:rPr>
          <w:rFonts w:ascii="Arial" w:hAnsi="Arial"/>
        </w:rPr>
        <w:t>sa elementima urbanističko-tehničkih uslova za izgradnju trafo stanice na</w:t>
      </w:r>
      <w:r>
        <w:rPr>
          <w:rFonts w:ascii="Arial" w:hAnsi="Arial"/>
        </w:rPr>
        <w:t xml:space="preserve"> dijelu </w:t>
      </w:r>
      <w:r w:rsidRPr="00602AF7">
        <w:rPr>
          <w:rFonts w:ascii="Arial" w:hAnsi="Arial"/>
        </w:rPr>
        <w:t xml:space="preserve">kat. parc. </w:t>
      </w:r>
      <w:r>
        <w:rPr>
          <w:rFonts w:ascii="Arial" w:hAnsi="Arial"/>
        </w:rPr>
        <w:t>238/2 K.O. Vranovići</w:t>
      </w:r>
      <w:r w:rsidRPr="00602AF7">
        <w:rPr>
          <w:rFonts w:ascii="Arial" w:hAnsi="Arial"/>
        </w:rPr>
        <w:t xml:space="preserve"> (kao i </w:t>
      </w:r>
      <w:r>
        <w:rPr>
          <w:rFonts w:ascii="Arial" w:hAnsi="Arial"/>
        </w:rPr>
        <w:t>na katastarskim parcelama</w:t>
      </w:r>
      <w:r w:rsidRPr="00602AF7">
        <w:rPr>
          <w:rFonts w:ascii="Arial" w:hAnsi="Arial"/>
        </w:rPr>
        <w:t xml:space="preserve"> koje nastanu </w:t>
      </w:r>
      <w:r>
        <w:rPr>
          <w:rFonts w:ascii="Arial" w:hAnsi="Arial"/>
        </w:rPr>
        <w:t>njenom</w:t>
      </w:r>
      <w:r w:rsidRPr="00602AF7">
        <w:rPr>
          <w:rFonts w:ascii="Arial" w:hAnsi="Arial"/>
        </w:rPr>
        <w:t xml:space="preserve"> parcelacijom)</w:t>
      </w:r>
      <w:r>
        <w:rPr>
          <w:rFonts w:ascii="Arial" w:hAnsi="Arial"/>
        </w:rPr>
        <w:t>, sa uzemljenjem na dijelu kat. parc. 238/2, 238/1 K.O. Vranovići</w:t>
      </w:r>
      <w:r w:rsidRPr="001745CB">
        <w:t xml:space="preserve"> </w:t>
      </w:r>
      <w:r>
        <w:t>(</w:t>
      </w:r>
      <w:r w:rsidRPr="001745CB">
        <w:rPr>
          <w:rFonts w:ascii="Arial" w:hAnsi="Arial"/>
        </w:rPr>
        <w:t xml:space="preserve">kao i </w:t>
      </w:r>
      <w:r>
        <w:rPr>
          <w:rFonts w:ascii="Arial" w:hAnsi="Arial"/>
        </w:rPr>
        <w:t>na katastarskim parcelama</w:t>
      </w:r>
      <w:r w:rsidRPr="001745CB">
        <w:rPr>
          <w:rFonts w:ascii="Arial" w:hAnsi="Arial"/>
        </w:rPr>
        <w:t xml:space="preserve"> koje nastanu njihovom parcelacijom)</w:t>
      </w:r>
      <w:r w:rsidRPr="00602AF7">
        <w:rPr>
          <w:rFonts w:ascii="Arial" w:hAnsi="Arial"/>
        </w:rPr>
        <w:t xml:space="preserve"> </w:t>
      </w:r>
      <w:r>
        <w:rPr>
          <w:rFonts w:ascii="Arial" w:hAnsi="Arial"/>
        </w:rPr>
        <w:t xml:space="preserve">i </w:t>
      </w:r>
      <w:r w:rsidRPr="00602AF7">
        <w:rPr>
          <w:rFonts w:ascii="Arial" w:hAnsi="Arial"/>
        </w:rPr>
        <w:t>sa polaganjem kablovskih vodova na dijel</w:t>
      </w:r>
      <w:r>
        <w:rPr>
          <w:rFonts w:ascii="Arial" w:hAnsi="Arial"/>
        </w:rPr>
        <w:t>u</w:t>
      </w:r>
      <w:r w:rsidRPr="00602AF7">
        <w:rPr>
          <w:rFonts w:ascii="Arial" w:hAnsi="Arial"/>
        </w:rPr>
        <w:t xml:space="preserve"> kat. parc.</w:t>
      </w:r>
      <w:r>
        <w:rPr>
          <w:rFonts w:ascii="Arial" w:hAnsi="Arial"/>
        </w:rPr>
        <w:t xml:space="preserve"> 238/2, 238/3, 232/1, 232/2, 231/2, 229/2, 230/2, 1475</w:t>
      </w:r>
      <w:r w:rsidRPr="00602AF7">
        <w:rPr>
          <w:rFonts w:ascii="Arial" w:hAnsi="Arial"/>
        </w:rPr>
        <w:t xml:space="preserve"> </w:t>
      </w:r>
      <w:r>
        <w:rPr>
          <w:rFonts w:ascii="Arial" w:hAnsi="Arial"/>
        </w:rPr>
        <w:t>K.O. Vranovići</w:t>
      </w:r>
      <w:r w:rsidRPr="00184A91">
        <w:rPr>
          <w:rFonts w:ascii="Arial" w:hAnsi="Arial"/>
        </w:rPr>
        <w:t xml:space="preserve"> </w:t>
      </w:r>
      <w:r w:rsidRPr="00602AF7">
        <w:rPr>
          <w:rFonts w:ascii="Arial" w:hAnsi="Arial"/>
        </w:rPr>
        <w:t xml:space="preserve"> (kao i </w:t>
      </w:r>
      <w:r>
        <w:rPr>
          <w:rFonts w:ascii="Arial" w:hAnsi="Arial"/>
        </w:rPr>
        <w:t>na katastarskim parcelama</w:t>
      </w:r>
      <w:r w:rsidRPr="00602AF7">
        <w:rPr>
          <w:rFonts w:ascii="Arial" w:hAnsi="Arial"/>
        </w:rPr>
        <w:t xml:space="preserve"> koje nastanu njihovom parcelacijom)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</w:t>
      </w:r>
    </w:p>
    <w:p w:rsidR="008A68CC" w:rsidRPr="006C2A00" w:rsidRDefault="008A68CC" w:rsidP="008A68CC">
      <w:pPr>
        <w:spacing w:before="200"/>
        <w:jc w:val="both"/>
        <w:rPr>
          <w:rFonts w:ascii="Arial" w:eastAsia="Times New Roman" w:hAnsi="Arial"/>
          <w:noProof/>
          <w:shd w:val="clear" w:color="auto" w:fill="FFFFFF"/>
        </w:rPr>
      </w:pPr>
      <w:r w:rsidRPr="00B138C6">
        <w:rPr>
          <w:rFonts w:ascii="Arial" w:eastAsia="Times New Roman" w:hAnsi="Arial"/>
          <w:noProof/>
          <w:shd w:val="clear" w:color="auto" w:fill="FFFFFF"/>
        </w:rPr>
        <w:t xml:space="preserve">U cilju </w:t>
      </w:r>
      <w:r>
        <w:rPr>
          <w:rFonts w:ascii="Arial" w:eastAsia="Times New Roman" w:hAnsi="Arial"/>
          <w:noProof/>
          <w:shd w:val="clear" w:color="auto" w:fill="FFFFFF"/>
        </w:rPr>
        <w:t>obezbjeđivanja pouzdanog i</w:t>
      </w:r>
      <w:r w:rsidRPr="00B138C6">
        <w:rPr>
          <w:rFonts w:ascii="Arial" w:eastAsia="Times New Roman" w:hAnsi="Arial"/>
          <w:noProof/>
          <w:shd w:val="clear" w:color="auto" w:fill="FFFFFF"/>
        </w:rPr>
        <w:t xml:space="preserve"> kvalitetnog napajanja električnom</w:t>
      </w:r>
      <w:r>
        <w:rPr>
          <w:rFonts w:ascii="Arial" w:eastAsia="Times New Roman" w:hAnsi="Arial"/>
          <w:noProof/>
          <w:shd w:val="clear" w:color="auto" w:fill="FFFFFF"/>
        </w:rPr>
        <w:t xml:space="preserve"> energijom potrošača na teritoriji</w:t>
      </w:r>
      <w:r w:rsidRPr="00B138C6">
        <w:rPr>
          <w:rFonts w:ascii="Arial" w:eastAsia="Times New Roman" w:hAnsi="Arial"/>
          <w:noProof/>
          <w:shd w:val="clear" w:color="auto" w:fill="FFFFFF"/>
        </w:rPr>
        <w:t xml:space="preserve"> Opštine Kotor, CEDIS je planirao izgradnju trafo stanice </w:t>
      </w:r>
      <w:r w:rsidRPr="006C2A00">
        <w:rPr>
          <w:rFonts w:ascii="Arial" w:eastAsia="Times New Roman" w:hAnsi="Arial"/>
          <w:noProof/>
          <w:shd w:val="clear" w:color="auto" w:fill="FFFFFF"/>
        </w:rPr>
        <w:t>10/0,4 kV 1</w:t>
      </w:r>
      <w:r>
        <w:rPr>
          <w:rFonts w:ascii="Arial" w:eastAsia="Times New Roman" w:hAnsi="Arial"/>
          <w:noProof/>
          <w:shd w:val="clear" w:color="auto" w:fill="FFFFFF"/>
        </w:rPr>
        <w:t>(2)</w:t>
      </w:r>
      <w:r w:rsidRPr="006C2A00">
        <w:rPr>
          <w:rFonts w:ascii="Arial" w:eastAsia="Times New Roman" w:hAnsi="Arial"/>
          <w:noProof/>
          <w:shd w:val="clear" w:color="auto" w:fill="FFFFFF"/>
        </w:rPr>
        <w:t>x630kVA "</w:t>
      </w:r>
      <w:r>
        <w:rPr>
          <w:rFonts w:ascii="Arial" w:eastAsia="Times New Roman" w:hAnsi="Arial"/>
          <w:noProof/>
          <w:shd w:val="clear" w:color="auto" w:fill="FFFFFF"/>
        </w:rPr>
        <w:t>Vranovići lamele</w:t>
      </w:r>
      <w:r w:rsidRPr="006C2A00">
        <w:rPr>
          <w:rFonts w:ascii="Arial" w:eastAsia="Times New Roman" w:hAnsi="Arial"/>
          <w:noProof/>
          <w:shd w:val="clear" w:color="auto" w:fill="FFFFFF"/>
        </w:rPr>
        <w:t>" sa uk</w:t>
      </w:r>
      <w:r>
        <w:rPr>
          <w:rFonts w:ascii="Arial" w:eastAsia="Times New Roman" w:hAnsi="Arial"/>
          <w:noProof/>
          <w:shd w:val="clear" w:color="auto" w:fill="FFFFFF"/>
        </w:rPr>
        <w:t>lapanjem u 10kV mrežu, K.O. Vranovići,</w:t>
      </w:r>
      <w:r w:rsidRPr="006C2A00">
        <w:rPr>
          <w:rFonts w:ascii="Arial" w:eastAsia="Times New Roman" w:hAnsi="Arial"/>
          <w:noProof/>
          <w:shd w:val="clear" w:color="auto" w:fill="FFFFFF"/>
        </w:rPr>
        <w:t xml:space="preserve"> Opština  Kotor</w:t>
      </w:r>
      <w:r>
        <w:rPr>
          <w:rFonts w:ascii="Arial" w:eastAsia="Times New Roman" w:hAnsi="Arial"/>
          <w:noProof/>
          <w:shd w:val="clear" w:color="auto" w:fill="FFFFFF"/>
        </w:rPr>
        <w:t>.</w:t>
      </w:r>
    </w:p>
    <w:p w:rsidR="008A68CC" w:rsidRPr="004E3A84" w:rsidRDefault="008A68CC" w:rsidP="008A68CC">
      <w:pPr>
        <w:tabs>
          <w:tab w:val="left" w:pos="9072"/>
        </w:tabs>
        <w:ind w:right="-142" w:firstLine="709"/>
        <w:jc w:val="both"/>
        <w:rPr>
          <w:rFonts w:ascii="Arial" w:eastAsia="Times New Roman" w:hAnsi="Arial"/>
          <w:b/>
          <w:lang w:eastAsia="ar-SA" w:bidi="ar-SA"/>
        </w:rPr>
      </w:pPr>
      <w:r>
        <w:rPr>
          <w:rFonts w:ascii="Arial" w:eastAsia="Times New Roman" w:hAnsi="Arial"/>
          <w:b/>
          <w:lang w:eastAsia="ar-SA" w:bidi="ar-SA"/>
        </w:rPr>
        <w:t xml:space="preserve"> </w:t>
      </w:r>
      <w:bookmarkStart w:id="0" w:name="_GoBack"/>
      <w:bookmarkEnd w:id="0"/>
      <w:r w:rsidRPr="004E3A84">
        <w:rPr>
          <w:rFonts w:ascii="Arial" w:eastAsia="Times New Roman" w:hAnsi="Arial"/>
          <w:b/>
          <w:lang w:eastAsia="ar-SA" w:bidi="ar-SA"/>
        </w:rPr>
        <w:t xml:space="preserve"> </w:t>
      </w:r>
    </w:p>
    <w:p w:rsidR="008A68CC" w:rsidRPr="0003426C" w:rsidRDefault="008A68CC" w:rsidP="008A68CC">
      <w:pPr>
        <w:widowControl/>
        <w:tabs>
          <w:tab w:val="left" w:pos="9072"/>
        </w:tabs>
        <w:suppressAutoHyphens w:val="0"/>
        <w:spacing w:line="276" w:lineRule="auto"/>
        <w:ind w:right="-142"/>
        <w:jc w:val="both"/>
        <w:textAlignment w:val="auto"/>
        <w:rPr>
          <w:rFonts w:ascii="Arial" w:eastAsia="Calibri" w:hAnsi="Arial"/>
          <w:bCs/>
          <w:kern w:val="0"/>
          <w:lang w:val="en-GB" w:eastAsia="en-US" w:bidi="ar-SA"/>
        </w:rPr>
      </w:pPr>
      <w:r w:rsidRPr="0003426C">
        <w:rPr>
          <w:rFonts w:ascii="Arial" w:eastAsia="Calibri" w:hAnsi="Arial"/>
          <w:bCs/>
          <w:kern w:val="0"/>
          <w:lang w:val="en-GB" w:eastAsia="en-US" w:bidi="ar-SA"/>
        </w:rPr>
        <w:t>Nacrt Odluke se stavlja na javnu raspravu u trajanju od 15 dana.</w:t>
      </w:r>
    </w:p>
    <w:p w:rsidR="00C86BEE" w:rsidRPr="00602AF7" w:rsidRDefault="00C86BEE" w:rsidP="00120B5F">
      <w:pPr>
        <w:widowControl/>
        <w:tabs>
          <w:tab w:val="left" w:pos="9072"/>
        </w:tabs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</w:p>
    <w:p w:rsidR="00C86BEE" w:rsidRPr="00602AF7" w:rsidRDefault="00C86BEE" w:rsidP="00120B5F">
      <w:pPr>
        <w:widowControl/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</w:p>
    <w:p w:rsidR="00C86BEE" w:rsidRPr="00602AF7" w:rsidRDefault="00C86BEE" w:rsidP="00120B5F">
      <w:pPr>
        <w:widowControl/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</w:p>
    <w:p w:rsidR="00C86BEE" w:rsidRPr="00602AF7" w:rsidRDefault="00C86BEE" w:rsidP="00120B5F">
      <w:pPr>
        <w:widowControl/>
        <w:ind w:right="-142"/>
        <w:jc w:val="center"/>
        <w:textAlignment w:val="auto"/>
        <w:rPr>
          <w:rFonts w:ascii="Arial" w:eastAsia="Times New Roman" w:hAnsi="Arial"/>
          <w:b/>
          <w:lang w:eastAsia="ar-SA" w:bidi="ar-SA"/>
        </w:rPr>
      </w:pPr>
      <w:r w:rsidRPr="00602AF7">
        <w:rPr>
          <w:rFonts w:ascii="Arial" w:eastAsia="Times New Roman" w:hAnsi="Arial"/>
          <w:b/>
          <w:lang w:eastAsia="ar-SA" w:bidi="ar-SA"/>
        </w:rPr>
        <w:t>Sekretarijat za urbanizam, stanovanje</w:t>
      </w:r>
    </w:p>
    <w:p w:rsidR="00C86BEE" w:rsidRPr="00602AF7" w:rsidRDefault="00C86BEE" w:rsidP="00120B5F">
      <w:pPr>
        <w:widowControl/>
        <w:ind w:right="-142"/>
        <w:jc w:val="center"/>
        <w:textAlignment w:val="auto"/>
        <w:rPr>
          <w:rFonts w:ascii="Arial" w:hAnsi="Arial"/>
        </w:rPr>
      </w:pPr>
      <w:r w:rsidRPr="00602AF7">
        <w:rPr>
          <w:rFonts w:ascii="Arial" w:eastAsia="Times New Roman" w:hAnsi="Arial"/>
          <w:b/>
          <w:lang w:eastAsia="ar-SA" w:bidi="ar-SA"/>
        </w:rPr>
        <w:t xml:space="preserve"> i uređenje prostora</w:t>
      </w:r>
    </w:p>
    <w:p w:rsidR="0006191C" w:rsidRPr="00602AF7" w:rsidRDefault="001C439A" w:rsidP="00120B5F">
      <w:pPr>
        <w:ind w:right="-142"/>
        <w:rPr>
          <w:rFonts w:ascii="Arial" w:hAnsi="Arial"/>
        </w:rPr>
      </w:pPr>
    </w:p>
    <w:sectPr w:rsidR="0006191C" w:rsidRPr="00602AF7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39A" w:rsidRDefault="001C439A" w:rsidP="00E3632B">
      <w:r>
        <w:separator/>
      </w:r>
    </w:p>
  </w:endnote>
  <w:endnote w:type="continuationSeparator" w:id="0">
    <w:p w:rsidR="001C439A" w:rsidRDefault="001C439A" w:rsidP="00E3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Arial">
    <w:altName w:val="Courier New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39A" w:rsidRDefault="001C439A" w:rsidP="00E3632B">
      <w:r>
        <w:separator/>
      </w:r>
    </w:p>
  </w:footnote>
  <w:footnote w:type="continuationSeparator" w:id="0">
    <w:p w:rsidR="001C439A" w:rsidRDefault="001C439A" w:rsidP="00E36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3E89"/>
    <w:multiLevelType w:val="hybridMultilevel"/>
    <w:tmpl w:val="D44852A6"/>
    <w:lvl w:ilvl="0" w:tplc="AFB2C2C6">
      <w:start w:val="1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450A4"/>
    <w:multiLevelType w:val="hybridMultilevel"/>
    <w:tmpl w:val="B7467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E091F"/>
    <w:multiLevelType w:val="hybridMultilevel"/>
    <w:tmpl w:val="B6F8EED8"/>
    <w:lvl w:ilvl="0" w:tplc="C068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315A90"/>
    <w:multiLevelType w:val="hybridMultilevel"/>
    <w:tmpl w:val="4F9A336A"/>
    <w:lvl w:ilvl="0" w:tplc="A6D232F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2C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2C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C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2C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FE4512"/>
    <w:multiLevelType w:val="hybridMultilevel"/>
    <w:tmpl w:val="DDB29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9666F"/>
    <w:multiLevelType w:val="hybridMultilevel"/>
    <w:tmpl w:val="DD6C1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E6B8B"/>
    <w:multiLevelType w:val="hybridMultilevel"/>
    <w:tmpl w:val="1AF48956"/>
    <w:lvl w:ilvl="0" w:tplc="87E83BFC">
      <w:numFmt w:val="bullet"/>
      <w:lvlText w:val="-"/>
      <w:lvlJc w:val="left"/>
      <w:pPr>
        <w:ind w:left="765" w:hanging="360"/>
      </w:pPr>
      <w:rPr>
        <w:rFonts w:ascii="Yu Arial" w:eastAsia="Times New Roman" w:hAnsi="Yu Arial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59C46A48"/>
    <w:multiLevelType w:val="hybridMultilevel"/>
    <w:tmpl w:val="21BEEB8A"/>
    <w:lvl w:ilvl="0" w:tplc="08090017">
      <w:start w:val="1"/>
      <w:numFmt w:val="lowerLetter"/>
      <w:lvlText w:val="%1)"/>
      <w:lvlJc w:val="left"/>
      <w:pPr>
        <w:ind w:left="-2520" w:hanging="360"/>
      </w:pPr>
    </w:lvl>
    <w:lvl w:ilvl="1" w:tplc="08090019">
      <w:start w:val="1"/>
      <w:numFmt w:val="lowerLetter"/>
      <w:lvlText w:val="%2."/>
      <w:lvlJc w:val="left"/>
      <w:pPr>
        <w:ind w:left="-1800" w:hanging="360"/>
      </w:pPr>
    </w:lvl>
    <w:lvl w:ilvl="2" w:tplc="0809001B">
      <w:start w:val="1"/>
      <w:numFmt w:val="lowerRoman"/>
      <w:lvlText w:val="%3."/>
      <w:lvlJc w:val="right"/>
      <w:pPr>
        <w:ind w:left="-1080" w:hanging="180"/>
      </w:pPr>
    </w:lvl>
    <w:lvl w:ilvl="3" w:tplc="0809000F">
      <w:start w:val="1"/>
      <w:numFmt w:val="decimal"/>
      <w:lvlText w:val="%4."/>
      <w:lvlJc w:val="left"/>
      <w:pPr>
        <w:ind w:left="-360" w:hanging="360"/>
      </w:pPr>
    </w:lvl>
    <w:lvl w:ilvl="4" w:tplc="08090019">
      <w:start w:val="1"/>
      <w:numFmt w:val="lowerLetter"/>
      <w:lvlText w:val="%5."/>
      <w:lvlJc w:val="left"/>
      <w:pPr>
        <w:ind w:left="360" w:hanging="360"/>
      </w:pPr>
    </w:lvl>
    <w:lvl w:ilvl="5" w:tplc="0809001B">
      <w:start w:val="1"/>
      <w:numFmt w:val="lowerRoman"/>
      <w:lvlText w:val="%6."/>
      <w:lvlJc w:val="right"/>
      <w:pPr>
        <w:ind w:left="1080" w:hanging="180"/>
      </w:pPr>
    </w:lvl>
    <w:lvl w:ilvl="6" w:tplc="0809000F">
      <w:start w:val="1"/>
      <w:numFmt w:val="decimal"/>
      <w:lvlText w:val="%7."/>
      <w:lvlJc w:val="left"/>
      <w:pPr>
        <w:ind w:left="1800" w:hanging="360"/>
      </w:pPr>
    </w:lvl>
    <w:lvl w:ilvl="7" w:tplc="08090019">
      <w:start w:val="1"/>
      <w:numFmt w:val="lowerLetter"/>
      <w:lvlText w:val="%8."/>
      <w:lvlJc w:val="left"/>
      <w:pPr>
        <w:ind w:left="2520" w:hanging="360"/>
      </w:pPr>
    </w:lvl>
    <w:lvl w:ilvl="8" w:tplc="0809001B">
      <w:start w:val="1"/>
      <w:numFmt w:val="lowerRoman"/>
      <w:lvlText w:val="%9."/>
      <w:lvlJc w:val="right"/>
      <w:pPr>
        <w:ind w:left="3240" w:hanging="180"/>
      </w:pPr>
    </w:lvl>
  </w:abstractNum>
  <w:abstractNum w:abstractNumId="8">
    <w:nsid w:val="5E8D2499"/>
    <w:multiLevelType w:val="hybridMultilevel"/>
    <w:tmpl w:val="EB5E304E"/>
    <w:lvl w:ilvl="0" w:tplc="2018886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920DB3"/>
    <w:multiLevelType w:val="hybridMultilevel"/>
    <w:tmpl w:val="856625E2"/>
    <w:lvl w:ilvl="0" w:tplc="07B02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E2E6D"/>
    <w:multiLevelType w:val="hybridMultilevel"/>
    <w:tmpl w:val="607CD00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78D26FC8"/>
    <w:multiLevelType w:val="multilevel"/>
    <w:tmpl w:val="8840AA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7B2C0751"/>
    <w:multiLevelType w:val="hybridMultilevel"/>
    <w:tmpl w:val="D94232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11"/>
  </w:num>
  <w:num w:numId="8">
    <w:abstractNumId w:val="10"/>
  </w:num>
  <w:num w:numId="9">
    <w:abstractNumId w:val="12"/>
  </w:num>
  <w:num w:numId="10">
    <w:abstractNumId w:val="6"/>
  </w:num>
  <w:num w:numId="11">
    <w:abstractNumId w:val="9"/>
  </w:num>
  <w:num w:numId="12">
    <w:abstractNumId w:val="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BEE"/>
    <w:rsid w:val="000226A1"/>
    <w:rsid w:val="00030018"/>
    <w:rsid w:val="00037BD1"/>
    <w:rsid w:val="00066A17"/>
    <w:rsid w:val="00077BAB"/>
    <w:rsid w:val="00081167"/>
    <w:rsid w:val="000859BE"/>
    <w:rsid w:val="000951FB"/>
    <w:rsid w:val="000A11B4"/>
    <w:rsid w:val="00110C10"/>
    <w:rsid w:val="00120B5F"/>
    <w:rsid w:val="00130DD8"/>
    <w:rsid w:val="001745CB"/>
    <w:rsid w:val="00177BED"/>
    <w:rsid w:val="00184A91"/>
    <w:rsid w:val="001A6B21"/>
    <w:rsid w:val="001B435F"/>
    <w:rsid w:val="001C439A"/>
    <w:rsid w:val="001C7767"/>
    <w:rsid w:val="001E1FB8"/>
    <w:rsid w:val="001E5607"/>
    <w:rsid w:val="002223A0"/>
    <w:rsid w:val="002239CE"/>
    <w:rsid w:val="00252202"/>
    <w:rsid w:val="00273B0A"/>
    <w:rsid w:val="00274DFB"/>
    <w:rsid w:val="002938AD"/>
    <w:rsid w:val="002A0E91"/>
    <w:rsid w:val="002A1B61"/>
    <w:rsid w:val="002F54AB"/>
    <w:rsid w:val="00300DAC"/>
    <w:rsid w:val="00302C45"/>
    <w:rsid w:val="00305009"/>
    <w:rsid w:val="00337506"/>
    <w:rsid w:val="00337DE3"/>
    <w:rsid w:val="003445DB"/>
    <w:rsid w:val="00350CDE"/>
    <w:rsid w:val="003738C8"/>
    <w:rsid w:val="0037565D"/>
    <w:rsid w:val="00382985"/>
    <w:rsid w:val="00384E03"/>
    <w:rsid w:val="0039092A"/>
    <w:rsid w:val="00390C37"/>
    <w:rsid w:val="003925B4"/>
    <w:rsid w:val="003C193D"/>
    <w:rsid w:val="003E02A3"/>
    <w:rsid w:val="003E0627"/>
    <w:rsid w:val="004014CD"/>
    <w:rsid w:val="00406F4F"/>
    <w:rsid w:val="004160AB"/>
    <w:rsid w:val="004445B1"/>
    <w:rsid w:val="00445898"/>
    <w:rsid w:val="0046220B"/>
    <w:rsid w:val="00466614"/>
    <w:rsid w:val="0047709A"/>
    <w:rsid w:val="004921DD"/>
    <w:rsid w:val="004A7DF5"/>
    <w:rsid w:val="004B11E8"/>
    <w:rsid w:val="004B2BF9"/>
    <w:rsid w:val="004C7145"/>
    <w:rsid w:val="004D5371"/>
    <w:rsid w:val="004E0D13"/>
    <w:rsid w:val="00501D8C"/>
    <w:rsid w:val="00523996"/>
    <w:rsid w:val="00536024"/>
    <w:rsid w:val="00555510"/>
    <w:rsid w:val="00561B82"/>
    <w:rsid w:val="0056263A"/>
    <w:rsid w:val="005A4C82"/>
    <w:rsid w:val="005D180F"/>
    <w:rsid w:val="00602AF7"/>
    <w:rsid w:val="006214E2"/>
    <w:rsid w:val="0063750B"/>
    <w:rsid w:val="00641D43"/>
    <w:rsid w:val="006500D3"/>
    <w:rsid w:val="00657E9C"/>
    <w:rsid w:val="0066198E"/>
    <w:rsid w:val="006A4F4E"/>
    <w:rsid w:val="006C2A00"/>
    <w:rsid w:val="006E0F74"/>
    <w:rsid w:val="00703866"/>
    <w:rsid w:val="00704477"/>
    <w:rsid w:val="00715BC4"/>
    <w:rsid w:val="00723E1F"/>
    <w:rsid w:val="00752AC6"/>
    <w:rsid w:val="00752C53"/>
    <w:rsid w:val="007674FF"/>
    <w:rsid w:val="00776E99"/>
    <w:rsid w:val="007943F0"/>
    <w:rsid w:val="007A5809"/>
    <w:rsid w:val="007A7614"/>
    <w:rsid w:val="007B3A65"/>
    <w:rsid w:val="007E14D4"/>
    <w:rsid w:val="007F001F"/>
    <w:rsid w:val="007F7EC8"/>
    <w:rsid w:val="0080669A"/>
    <w:rsid w:val="00820574"/>
    <w:rsid w:val="00836B9C"/>
    <w:rsid w:val="0085105E"/>
    <w:rsid w:val="008516F1"/>
    <w:rsid w:val="008A68CC"/>
    <w:rsid w:val="008D5790"/>
    <w:rsid w:val="008E1452"/>
    <w:rsid w:val="008E7B23"/>
    <w:rsid w:val="008E7E12"/>
    <w:rsid w:val="008F095C"/>
    <w:rsid w:val="00911323"/>
    <w:rsid w:val="00941890"/>
    <w:rsid w:val="00941E32"/>
    <w:rsid w:val="00970BC8"/>
    <w:rsid w:val="009739D7"/>
    <w:rsid w:val="00975333"/>
    <w:rsid w:val="00980DD8"/>
    <w:rsid w:val="00987F35"/>
    <w:rsid w:val="009A128F"/>
    <w:rsid w:val="009C3FB2"/>
    <w:rsid w:val="009F146A"/>
    <w:rsid w:val="00A50AD8"/>
    <w:rsid w:val="00A671CC"/>
    <w:rsid w:val="00A83E97"/>
    <w:rsid w:val="00A935AD"/>
    <w:rsid w:val="00AA2ECD"/>
    <w:rsid w:val="00AA7CE1"/>
    <w:rsid w:val="00AB6811"/>
    <w:rsid w:val="00AC7D3F"/>
    <w:rsid w:val="00AF0658"/>
    <w:rsid w:val="00B11D2A"/>
    <w:rsid w:val="00B138C6"/>
    <w:rsid w:val="00B22FCD"/>
    <w:rsid w:val="00B47CC4"/>
    <w:rsid w:val="00B548B2"/>
    <w:rsid w:val="00B83BCC"/>
    <w:rsid w:val="00B92007"/>
    <w:rsid w:val="00C215CC"/>
    <w:rsid w:val="00C24C72"/>
    <w:rsid w:val="00C353DA"/>
    <w:rsid w:val="00C36AE5"/>
    <w:rsid w:val="00C52410"/>
    <w:rsid w:val="00C86BEE"/>
    <w:rsid w:val="00CB2929"/>
    <w:rsid w:val="00CB33A2"/>
    <w:rsid w:val="00CB42C8"/>
    <w:rsid w:val="00CC6225"/>
    <w:rsid w:val="00CD3C40"/>
    <w:rsid w:val="00CD5E7A"/>
    <w:rsid w:val="00CE57D1"/>
    <w:rsid w:val="00CE5A3A"/>
    <w:rsid w:val="00D23AEE"/>
    <w:rsid w:val="00D45C6B"/>
    <w:rsid w:val="00D46EFB"/>
    <w:rsid w:val="00D665B5"/>
    <w:rsid w:val="00D7244E"/>
    <w:rsid w:val="00D82B50"/>
    <w:rsid w:val="00DA12C6"/>
    <w:rsid w:val="00DC42F6"/>
    <w:rsid w:val="00DC4400"/>
    <w:rsid w:val="00DD019F"/>
    <w:rsid w:val="00DE46B7"/>
    <w:rsid w:val="00DF57A4"/>
    <w:rsid w:val="00E147C4"/>
    <w:rsid w:val="00E25E38"/>
    <w:rsid w:val="00E3632B"/>
    <w:rsid w:val="00E45B9C"/>
    <w:rsid w:val="00E6583A"/>
    <w:rsid w:val="00E72049"/>
    <w:rsid w:val="00E73AC2"/>
    <w:rsid w:val="00EA0EBA"/>
    <w:rsid w:val="00EB1BC2"/>
    <w:rsid w:val="00EC7515"/>
    <w:rsid w:val="00EF7090"/>
    <w:rsid w:val="00F01085"/>
    <w:rsid w:val="00F432D7"/>
    <w:rsid w:val="00F55002"/>
    <w:rsid w:val="00F8067B"/>
    <w:rsid w:val="00FA414F"/>
    <w:rsid w:val="00FC461B"/>
    <w:rsid w:val="00FD0151"/>
    <w:rsid w:val="00FE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7B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86BEE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val="en-US" w:eastAsia="zh-CN" w:bidi="hi-IN"/>
    </w:rPr>
  </w:style>
  <w:style w:type="paragraph" w:styleId="NoSpacing">
    <w:name w:val="No Spacing"/>
    <w:rsid w:val="00C86B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paragraph" w:styleId="PlainText">
    <w:name w:val="Plain Text"/>
    <w:basedOn w:val="Normal"/>
    <w:link w:val="PlainTextChar"/>
    <w:rsid w:val="00382985"/>
    <w:pPr>
      <w:widowControl/>
      <w:autoSpaceDN/>
      <w:textAlignment w:val="auto"/>
    </w:pPr>
    <w:rPr>
      <w:rFonts w:ascii="Courier New" w:eastAsia="Times New Roman" w:hAnsi="Courier New" w:cs="Courier New"/>
      <w:kern w:val="0"/>
      <w:sz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382985"/>
    <w:rPr>
      <w:rFonts w:ascii="Courier New" w:eastAsia="Times New Roman" w:hAnsi="Courier New" w:cs="Courier New"/>
      <w:sz w:val="2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985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85"/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paragraph" w:styleId="ListParagraph">
    <w:name w:val="List Paragraph"/>
    <w:basedOn w:val="Normal"/>
    <w:uiPriority w:val="34"/>
    <w:qFormat/>
    <w:rsid w:val="008E7B23"/>
    <w:pPr>
      <w:widowControl/>
      <w:suppressAutoHyphens w:val="0"/>
      <w:autoSpaceDN/>
      <w:ind w:left="720"/>
      <w:textAlignment w:val="auto"/>
    </w:pPr>
    <w:rPr>
      <w:rFonts w:eastAsia="Times New Roman" w:cs="Times New Roman"/>
      <w:noProof/>
      <w:kern w:val="0"/>
      <w:lang w:val="sr-Latn-C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E3632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3632B"/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E3632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E3632B"/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table" w:styleId="TableGrid">
    <w:name w:val="Table Grid"/>
    <w:basedOn w:val="TableNormal"/>
    <w:uiPriority w:val="59"/>
    <w:rsid w:val="009C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414F"/>
    <w:pPr>
      <w:widowControl/>
      <w:suppressAutoHyphens w:val="0"/>
      <w:autoSpaceDN/>
      <w:textAlignment w:val="auto"/>
    </w:pPr>
    <w:rPr>
      <w:rFonts w:eastAsia="Calibri" w:cs="Times New Roman"/>
      <w:kern w:val="0"/>
      <w:lang w:val="en-GB" w:eastAsia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7BA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C86BEE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val="en-US" w:eastAsia="zh-CN" w:bidi="hi-IN"/>
    </w:rPr>
  </w:style>
  <w:style w:type="paragraph" w:styleId="NoSpacing">
    <w:name w:val="No Spacing"/>
    <w:rsid w:val="00C86B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paragraph" w:styleId="PlainText">
    <w:name w:val="Plain Text"/>
    <w:basedOn w:val="Normal"/>
    <w:link w:val="PlainTextChar"/>
    <w:rsid w:val="00382985"/>
    <w:pPr>
      <w:widowControl/>
      <w:autoSpaceDN/>
      <w:textAlignment w:val="auto"/>
    </w:pPr>
    <w:rPr>
      <w:rFonts w:ascii="Courier New" w:eastAsia="Times New Roman" w:hAnsi="Courier New" w:cs="Courier New"/>
      <w:kern w:val="0"/>
      <w:sz w:val="20"/>
      <w:lang w:bidi="ar-SA"/>
    </w:rPr>
  </w:style>
  <w:style w:type="character" w:customStyle="1" w:styleId="PlainTextChar">
    <w:name w:val="Plain Text Char"/>
    <w:basedOn w:val="DefaultParagraphFont"/>
    <w:link w:val="PlainText"/>
    <w:rsid w:val="00382985"/>
    <w:rPr>
      <w:rFonts w:ascii="Courier New" w:eastAsia="Times New Roman" w:hAnsi="Courier New" w:cs="Courier New"/>
      <w:sz w:val="2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985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85"/>
    <w:rPr>
      <w:rFonts w:ascii="Tahoma" w:eastAsia="SimSun" w:hAnsi="Tahoma" w:cs="Mangal"/>
      <w:kern w:val="3"/>
      <w:sz w:val="16"/>
      <w:szCs w:val="14"/>
      <w:lang w:val="en-US" w:eastAsia="zh-CN" w:bidi="hi-IN"/>
    </w:rPr>
  </w:style>
  <w:style w:type="paragraph" w:styleId="ListParagraph">
    <w:name w:val="List Paragraph"/>
    <w:basedOn w:val="Normal"/>
    <w:uiPriority w:val="34"/>
    <w:qFormat/>
    <w:rsid w:val="008E7B23"/>
    <w:pPr>
      <w:widowControl/>
      <w:suppressAutoHyphens w:val="0"/>
      <w:autoSpaceDN/>
      <w:ind w:left="720"/>
      <w:textAlignment w:val="auto"/>
    </w:pPr>
    <w:rPr>
      <w:rFonts w:eastAsia="Times New Roman" w:cs="Times New Roman"/>
      <w:noProof/>
      <w:kern w:val="0"/>
      <w:lang w:val="sr-Latn-CS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E3632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3632B"/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E3632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E3632B"/>
    <w:rPr>
      <w:rFonts w:ascii="Times New Roman" w:eastAsia="SimSun" w:hAnsi="Times New Roman" w:cs="Mangal"/>
      <w:kern w:val="3"/>
      <w:sz w:val="24"/>
      <w:szCs w:val="21"/>
      <w:lang w:val="en-US" w:eastAsia="zh-CN" w:bidi="hi-IN"/>
    </w:rPr>
  </w:style>
  <w:style w:type="table" w:styleId="TableGrid">
    <w:name w:val="Table Grid"/>
    <w:basedOn w:val="TableNormal"/>
    <w:uiPriority w:val="59"/>
    <w:rsid w:val="009C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414F"/>
    <w:pPr>
      <w:widowControl/>
      <w:suppressAutoHyphens w:val="0"/>
      <w:autoSpaceDN/>
      <w:textAlignment w:val="auto"/>
    </w:pPr>
    <w:rPr>
      <w:rFonts w:eastAsia="Calibri" w:cs="Times New Roman"/>
      <w:kern w:val="0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Samardzic</dc:creator>
  <cp:lastModifiedBy>Jelena Samardzic</cp:lastModifiedBy>
  <cp:revision>3</cp:revision>
  <cp:lastPrinted>2025-03-19T11:42:00Z</cp:lastPrinted>
  <dcterms:created xsi:type="dcterms:W3CDTF">2026-11-02T08:59:00Z</dcterms:created>
  <dcterms:modified xsi:type="dcterms:W3CDTF">2026-11-02T09:12:00Z</dcterms:modified>
</cp:coreProperties>
</file>